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25B" w:rsidRDefault="004F225B" w:rsidP="004F225B">
      <w:pPr>
        <w:tabs>
          <w:tab w:val="left" w:pos="851"/>
          <w:tab w:val="center" w:pos="4320"/>
          <w:tab w:val="right" w:pos="8640"/>
        </w:tabs>
        <w:jc w:val="both"/>
        <w:rPr>
          <w:rFonts w:ascii="Arial" w:eastAsia="Arial Unicode MS" w:hAnsi="Arial" w:cs="Arial"/>
          <w:bCs/>
          <w:sz w:val="24"/>
          <w:szCs w:val="24"/>
        </w:rPr>
      </w:pPr>
      <w:bookmarkStart w:id="0" w:name="_GoBack"/>
      <w:bookmarkEnd w:id="0"/>
    </w:p>
    <w:p w:rsidR="004F225B" w:rsidRDefault="004F225B" w:rsidP="004F225B">
      <w:pPr>
        <w:jc w:val="both"/>
        <w:rPr>
          <w:rFonts w:ascii="Arial" w:eastAsia="Arial" w:hAnsi="Arial" w:cs="Arial"/>
          <w:sz w:val="24"/>
          <w:szCs w:val="24"/>
        </w:rPr>
      </w:pPr>
      <w:r>
        <w:rPr>
          <w:rFonts w:ascii="Times New Roman" w:eastAsia="Times New Roman" w:hAnsi="Times New Roman" w:cs="Times New Roman"/>
          <w:b/>
          <w:noProof/>
          <w:sz w:val="26"/>
          <w:szCs w:val="26"/>
          <w:lang w:val="en-ZA" w:eastAsia="en-ZA"/>
        </w:rPr>
        <w:drawing>
          <wp:inline distT="0" distB="0" distL="0" distR="0" wp14:anchorId="2CF10DCA" wp14:editId="36AAD779">
            <wp:extent cx="3328670" cy="11830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328670" cy="1183005"/>
                    </a:xfrm>
                    <a:prstGeom prst="rect">
                      <a:avLst/>
                    </a:prstGeom>
                    <a:ln/>
                  </pic:spPr>
                </pic:pic>
              </a:graphicData>
            </a:graphic>
          </wp:inline>
        </w:drawing>
      </w:r>
    </w:p>
    <w:p w:rsidR="004F225B" w:rsidRDefault="004F225B" w:rsidP="004F225B">
      <w:pPr>
        <w:jc w:val="both"/>
        <w:rPr>
          <w:rFonts w:ascii="Arial" w:eastAsia="Arial" w:hAnsi="Arial" w:cs="Arial"/>
          <w:sz w:val="24"/>
          <w:szCs w:val="24"/>
        </w:rPr>
      </w:pPr>
    </w:p>
    <w:p w:rsidR="004F225B" w:rsidRDefault="004F225B" w:rsidP="004F225B">
      <w:pPr>
        <w:widowControl w:val="0"/>
        <w:pBdr>
          <w:bottom w:val="single" w:sz="12" w:space="1" w:color="000000"/>
        </w:pBdr>
        <w:tabs>
          <w:tab w:val="left" w:pos="360"/>
        </w:tabs>
        <w:spacing w:after="0"/>
        <w:ind w:right="710"/>
        <w:jc w:val="center"/>
        <w:rPr>
          <w:color w:val="000000"/>
        </w:rPr>
      </w:pPr>
    </w:p>
    <w:p w:rsidR="004F225B" w:rsidRDefault="004F225B" w:rsidP="004F225B">
      <w:pPr>
        <w:widowControl w:val="0"/>
        <w:tabs>
          <w:tab w:val="left" w:pos="360"/>
        </w:tabs>
        <w:ind w:right="710"/>
        <w:rPr>
          <w:color w:val="000000"/>
        </w:rPr>
      </w:pPr>
    </w:p>
    <w:p w:rsidR="004F225B" w:rsidRPr="005C2534" w:rsidRDefault="00D368A8" w:rsidP="005C2534">
      <w:pPr>
        <w:spacing w:after="0" w:line="480" w:lineRule="auto"/>
        <w:ind w:left="720"/>
        <w:rPr>
          <w:rFonts w:ascii="Arial" w:eastAsia="Arial" w:hAnsi="Arial" w:cs="Arial"/>
          <w:b/>
          <w:sz w:val="24"/>
          <w:szCs w:val="24"/>
        </w:rPr>
      </w:pPr>
      <w:r>
        <w:rPr>
          <w:rFonts w:ascii="Arial" w:eastAsia="Arial" w:hAnsi="Arial" w:cs="Arial"/>
          <w:b/>
          <w:color w:val="000000"/>
          <w:sz w:val="24"/>
          <w:szCs w:val="24"/>
        </w:rPr>
        <w:t>EXPLANATORY</w:t>
      </w:r>
      <w:r w:rsidR="00592BA7">
        <w:rPr>
          <w:rFonts w:ascii="Arial" w:eastAsia="Arial" w:hAnsi="Arial" w:cs="Arial"/>
          <w:b/>
          <w:color w:val="000000"/>
          <w:sz w:val="24"/>
          <w:szCs w:val="24"/>
        </w:rPr>
        <w:t xml:space="preserve"> </w:t>
      </w:r>
      <w:r>
        <w:rPr>
          <w:rFonts w:ascii="Arial" w:eastAsia="Arial" w:hAnsi="Arial" w:cs="Arial"/>
          <w:b/>
          <w:color w:val="000000"/>
          <w:sz w:val="24"/>
          <w:szCs w:val="24"/>
        </w:rPr>
        <w:t>MEMORANDUM:</w:t>
      </w:r>
      <w:r w:rsidR="004F225B">
        <w:rPr>
          <w:rFonts w:ascii="Arial" w:eastAsia="Arial" w:hAnsi="Arial" w:cs="Arial"/>
          <w:b/>
          <w:color w:val="000000"/>
          <w:sz w:val="24"/>
          <w:szCs w:val="24"/>
        </w:rPr>
        <w:t xml:space="preserve"> WHITE</w:t>
      </w:r>
      <w:r w:rsidR="005C2534">
        <w:rPr>
          <w:rFonts w:eastAsia="Arial" w:cs="Arial"/>
          <w:b/>
          <w:szCs w:val="24"/>
        </w:rPr>
        <w:t xml:space="preserve"> </w:t>
      </w:r>
      <w:r w:rsidR="004F225B">
        <w:rPr>
          <w:rFonts w:ascii="Arial" w:eastAsia="Arial" w:hAnsi="Arial" w:cs="Arial"/>
          <w:b/>
          <w:color w:val="000000"/>
          <w:sz w:val="24"/>
          <w:szCs w:val="24"/>
        </w:rPr>
        <w:t>PAPER ON</w:t>
      </w:r>
      <w:r w:rsidR="005C2534">
        <w:rPr>
          <w:rFonts w:ascii="Arial" w:eastAsia="Arial" w:hAnsi="Arial" w:cs="Arial"/>
          <w:b/>
          <w:color w:val="000000"/>
          <w:sz w:val="24"/>
          <w:szCs w:val="24"/>
        </w:rPr>
        <w:t xml:space="preserve"> CITIZENSHIP, IMMIGRATION</w:t>
      </w:r>
      <w:r w:rsidR="004F225B">
        <w:rPr>
          <w:rFonts w:ascii="Arial" w:eastAsia="Arial" w:hAnsi="Arial" w:cs="Arial"/>
          <w:b/>
          <w:color w:val="000000"/>
          <w:sz w:val="24"/>
          <w:szCs w:val="24"/>
        </w:rPr>
        <w:t xml:space="preserve"> AND REFUGEE PROTECTION: TOWARDS A COMPLETE OVERHAUL OF THE MIGRATION SYSTEM IN SOUTH AFRICA </w:t>
      </w:r>
    </w:p>
    <w:p w:rsidR="004F225B" w:rsidRDefault="004F225B" w:rsidP="004F225B">
      <w:pPr>
        <w:pBdr>
          <w:top w:val="nil"/>
          <w:left w:val="nil"/>
          <w:bottom w:val="single" w:sz="12" w:space="1" w:color="000000"/>
          <w:right w:val="nil"/>
          <w:between w:val="nil"/>
        </w:pBdr>
        <w:tabs>
          <w:tab w:val="left" w:pos="0"/>
          <w:tab w:val="left" w:pos="4896"/>
          <w:tab w:val="left" w:pos="6336"/>
        </w:tabs>
        <w:spacing w:after="0" w:line="480" w:lineRule="auto"/>
        <w:ind w:right="710"/>
        <w:jc w:val="both"/>
        <w:rPr>
          <w:rFonts w:ascii="Arial" w:eastAsia="Arial" w:hAnsi="Arial" w:cs="Arial"/>
          <w:color w:val="000000"/>
          <w:sz w:val="24"/>
          <w:szCs w:val="24"/>
        </w:rPr>
      </w:pPr>
    </w:p>
    <w:p w:rsidR="004F225B" w:rsidRDefault="004F225B" w:rsidP="004F225B">
      <w:pPr>
        <w:pBdr>
          <w:top w:val="nil"/>
          <w:left w:val="nil"/>
          <w:bottom w:val="nil"/>
          <w:right w:val="nil"/>
          <w:between w:val="nil"/>
        </w:pBdr>
        <w:tabs>
          <w:tab w:val="left" w:pos="0"/>
          <w:tab w:val="left" w:pos="4896"/>
          <w:tab w:val="left" w:pos="6336"/>
        </w:tabs>
        <w:spacing w:after="0" w:line="480" w:lineRule="auto"/>
        <w:ind w:right="710"/>
        <w:jc w:val="both"/>
        <w:rPr>
          <w:rFonts w:ascii="Arial" w:eastAsia="Arial" w:hAnsi="Arial" w:cs="Arial"/>
          <w:color w:val="000000"/>
          <w:sz w:val="24"/>
          <w:szCs w:val="24"/>
        </w:rPr>
      </w:pPr>
    </w:p>
    <w:p w:rsidR="00592BA7" w:rsidRDefault="00592BA7" w:rsidP="00592BA7">
      <w:pPr>
        <w:pBdr>
          <w:top w:val="nil"/>
          <w:left w:val="nil"/>
          <w:bottom w:val="nil"/>
          <w:right w:val="nil"/>
          <w:between w:val="nil"/>
        </w:pBdr>
        <w:tabs>
          <w:tab w:val="left" w:pos="0"/>
          <w:tab w:val="left" w:pos="4896"/>
          <w:tab w:val="left" w:pos="6336"/>
        </w:tabs>
        <w:spacing w:after="0" w:line="480" w:lineRule="auto"/>
        <w:ind w:left="720" w:hanging="720"/>
        <w:jc w:val="both"/>
        <w:rPr>
          <w:rFonts w:ascii="Arial" w:eastAsia="Arial" w:hAnsi="Arial" w:cs="Arial"/>
          <w:color w:val="000000"/>
          <w:sz w:val="24"/>
          <w:szCs w:val="24"/>
        </w:rPr>
      </w:pPr>
    </w:p>
    <w:p w:rsidR="00F765EE" w:rsidRPr="00F765EE" w:rsidRDefault="00F765EE" w:rsidP="00592BA7">
      <w:pPr>
        <w:pBdr>
          <w:top w:val="nil"/>
          <w:left w:val="nil"/>
          <w:bottom w:val="nil"/>
          <w:right w:val="nil"/>
          <w:between w:val="nil"/>
        </w:pBdr>
        <w:tabs>
          <w:tab w:val="left" w:pos="0"/>
          <w:tab w:val="left" w:pos="4896"/>
          <w:tab w:val="left" w:pos="6336"/>
        </w:tabs>
        <w:spacing w:after="0" w:line="480" w:lineRule="auto"/>
        <w:ind w:left="720" w:hanging="720"/>
        <w:jc w:val="both"/>
        <w:rPr>
          <w:rFonts w:ascii="Arial" w:eastAsia="Arial" w:hAnsi="Arial" w:cs="Arial"/>
          <w:b/>
          <w:bCs/>
          <w:color w:val="000000"/>
          <w:sz w:val="24"/>
          <w:szCs w:val="24"/>
          <w:u w:val="single"/>
        </w:rPr>
      </w:pPr>
      <w:r>
        <w:rPr>
          <w:rFonts w:ascii="Arial" w:eastAsia="Arial" w:hAnsi="Arial" w:cs="Arial"/>
          <w:color w:val="000000"/>
          <w:sz w:val="24"/>
          <w:szCs w:val="24"/>
        </w:rPr>
        <w:tab/>
      </w:r>
      <w:r w:rsidRPr="00F765EE">
        <w:rPr>
          <w:rFonts w:ascii="Arial" w:eastAsia="Arial" w:hAnsi="Arial" w:cs="Arial"/>
          <w:b/>
          <w:bCs/>
          <w:color w:val="000000"/>
          <w:sz w:val="24"/>
          <w:szCs w:val="24"/>
          <w:u w:val="single"/>
        </w:rPr>
        <w:t>Background</w:t>
      </w:r>
    </w:p>
    <w:p w:rsidR="00F765EE" w:rsidRDefault="00F765EE" w:rsidP="00592BA7">
      <w:pPr>
        <w:pBdr>
          <w:top w:val="nil"/>
          <w:left w:val="nil"/>
          <w:bottom w:val="nil"/>
          <w:right w:val="nil"/>
          <w:between w:val="nil"/>
        </w:pBdr>
        <w:tabs>
          <w:tab w:val="left" w:pos="0"/>
          <w:tab w:val="left" w:pos="4896"/>
          <w:tab w:val="left" w:pos="6336"/>
        </w:tabs>
        <w:spacing w:after="0" w:line="480" w:lineRule="auto"/>
        <w:ind w:left="720" w:hanging="720"/>
        <w:jc w:val="both"/>
        <w:rPr>
          <w:rFonts w:ascii="Arial" w:eastAsia="Arial" w:hAnsi="Arial" w:cs="Arial"/>
          <w:color w:val="000000"/>
          <w:sz w:val="24"/>
          <w:szCs w:val="24"/>
        </w:rPr>
      </w:pPr>
    </w:p>
    <w:p w:rsidR="00592BA7" w:rsidRDefault="00592BA7" w:rsidP="00592BA7">
      <w:pPr>
        <w:pBdr>
          <w:top w:val="nil"/>
          <w:left w:val="nil"/>
          <w:bottom w:val="nil"/>
          <w:right w:val="nil"/>
          <w:between w:val="nil"/>
        </w:pBdr>
        <w:tabs>
          <w:tab w:val="left" w:pos="0"/>
          <w:tab w:val="left" w:pos="4896"/>
          <w:tab w:val="left" w:pos="6336"/>
        </w:tabs>
        <w:spacing w:after="0" w:line="480" w:lineRule="auto"/>
        <w:ind w:left="720" w:hanging="720"/>
        <w:jc w:val="both"/>
        <w:rPr>
          <w:rFonts w:ascii="Arial" w:eastAsia="Arial" w:hAnsi="Arial" w:cs="Arial"/>
          <w:color w:val="000000"/>
          <w:sz w:val="24"/>
          <w:szCs w:val="24"/>
        </w:rPr>
      </w:pPr>
      <w:r>
        <w:rPr>
          <w:rFonts w:ascii="Arial" w:eastAsia="Arial" w:hAnsi="Arial" w:cs="Arial"/>
          <w:color w:val="000000"/>
          <w:sz w:val="24"/>
          <w:szCs w:val="24"/>
        </w:rPr>
        <w:t>1.</w:t>
      </w:r>
      <w:r>
        <w:rPr>
          <w:rFonts w:ascii="Arial" w:eastAsia="Arial" w:hAnsi="Arial" w:cs="Arial"/>
          <w:color w:val="000000"/>
          <w:sz w:val="24"/>
          <w:szCs w:val="24"/>
        </w:rPr>
        <w:tab/>
        <w:t xml:space="preserve">On 10 November 2023, the Department of Home Affairs (“DHA”) published in the Government </w:t>
      </w:r>
      <w:r w:rsidRPr="00800039">
        <w:rPr>
          <w:rFonts w:ascii="Arial" w:eastAsia="Arial" w:hAnsi="Arial" w:cs="Arial"/>
          <w:i/>
          <w:iCs/>
          <w:color w:val="000000"/>
          <w:sz w:val="24"/>
          <w:szCs w:val="24"/>
        </w:rPr>
        <w:t>Gazette</w:t>
      </w:r>
      <w:r>
        <w:rPr>
          <w:rFonts w:ascii="Arial" w:eastAsia="Arial" w:hAnsi="Arial" w:cs="Arial"/>
          <w:color w:val="000000"/>
          <w:sz w:val="24"/>
          <w:szCs w:val="24"/>
        </w:rPr>
        <w:t xml:space="preserve"> no 49690, the White Paper on Citizenship, Immigration and Refugee Protection: Towards A Complete Overhaul of the Migration System in South Africa for public comments.</w:t>
      </w:r>
    </w:p>
    <w:p w:rsidR="00592BA7" w:rsidRDefault="00592BA7" w:rsidP="00592BA7">
      <w:pPr>
        <w:pBdr>
          <w:top w:val="nil"/>
          <w:left w:val="nil"/>
          <w:bottom w:val="nil"/>
          <w:right w:val="nil"/>
          <w:between w:val="nil"/>
        </w:pBdr>
        <w:tabs>
          <w:tab w:val="left" w:pos="0"/>
          <w:tab w:val="left" w:pos="4896"/>
          <w:tab w:val="left" w:pos="6336"/>
        </w:tabs>
        <w:spacing w:after="0" w:line="480" w:lineRule="auto"/>
        <w:ind w:left="720" w:right="1070" w:hanging="720"/>
        <w:jc w:val="both"/>
        <w:rPr>
          <w:rFonts w:ascii="Arial" w:eastAsia="Arial" w:hAnsi="Arial" w:cs="Arial"/>
          <w:color w:val="000000"/>
          <w:sz w:val="24"/>
          <w:szCs w:val="24"/>
        </w:rPr>
      </w:pPr>
    </w:p>
    <w:p w:rsidR="00592BA7" w:rsidRDefault="00592BA7" w:rsidP="00592BA7">
      <w:pPr>
        <w:pBdr>
          <w:top w:val="nil"/>
          <w:left w:val="nil"/>
          <w:bottom w:val="nil"/>
          <w:right w:val="nil"/>
          <w:between w:val="nil"/>
        </w:pBdr>
        <w:tabs>
          <w:tab w:val="left" w:pos="0"/>
          <w:tab w:val="left" w:pos="4896"/>
          <w:tab w:val="left" w:pos="6336"/>
        </w:tabs>
        <w:spacing w:after="0" w:line="480" w:lineRule="auto"/>
        <w:ind w:left="720" w:hanging="720"/>
        <w:jc w:val="both"/>
        <w:rPr>
          <w:rFonts w:ascii="Arial" w:eastAsia="Arial" w:hAnsi="Arial" w:cs="Arial"/>
          <w:color w:val="000000"/>
          <w:sz w:val="24"/>
          <w:szCs w:val="24"/>
        </w:rPr>
      </w:pPr>
      <w:r>
        <w:rPr>
          <w:rFonts w:ascii="Arial" w:eastAsia="Arial" w:hAnsi="Arial" w:cs="Arial"/>
          <w:color w:val="000000"/>
          <w:sz w:val="24"/>
          <w:szCs w:val="24"/>
        </w:rPr>
        <w:t>2.</w:t>
      </w:r>
      <w:r>
        <w:rPr>
          <w:rFonts w:ascii="Arial" w:eastAsia="Arial" w:hAnsi="Arial" w:cs="Arial"/>
          <w:color w:val="000000"/>
          <w:sz w:val="24"/>
          <w:szCs w:val="24"/>
        </w:rPr>
        <w:tab/>
        <w:t>The date for submission of comments was extended to 31 January 2024 by way of notice published in the Government notice no 4240, 8 January 2024.</w:t>
      </w:r>
    </w:p>
    <w:p w:rsidR="00592BA7" w:rsidRDefault="00592BA7" w:rsidP="00592BA7">
      <w:pPr>
        <w:pBdr>
          <w:top w:val="nil"/>
          <w:left w:val="nil"/>
          <w:bottom w:val="nil"/>
          <w:right w:val="nil"/>
          <w:between w:val="nil"/>
        </w:pBdr>
        <w:tabs>
          <w:tab w:val="left" w:pos="0"/>
          <w:tab w:val="left" w:pos="4896"/>
          <w:tab w:val="left" w:pos="6336"/>
        </w:tabs>
        <w:spacing w:after="0" w:line="480" w:lineRule="auto"/>
        <w:ind w:left="720" w:hanging="720"/>
        <w:jc w:val="both"/>
        <w:rPr>
          <w:rFonts w:ascii="Arial" w:eastAsia="Arial" w:hAnsi="Arial" w:cs="Arial"/>
          <w:color w:val="000000"/>
          <w:sz w:val="24"/>
          <w:szCs w:val="24"/>
        </w:rPr>
      </w:pPr>
    </w:p>
    <w:p w:rsidR="00592BA7" w:rsidRDefault="00592BA7" w:rsidP="00592BA7">
      <w:pPr>
        <w:pBdr>
          <w:top w:val="nil"/>
          <w:left w:val="nil"/>
          <w:bottom w:val="nil"/>
          <w:right w:val="nil"/>
          <w:between w:val="nil"/>
        </w:pBdr>
        <w:tabs>
          <w:tab w:val="left" w:pos="0"/>
          <w:tab w:val="left" w:pos="4896"/>
          <w:tab w:val="left" w:pos="6336"/>
        </w:tabs>
        <w:spacing w:after="0" w:line="480" w:lineRule="auto"/>
        <w:ind w:left="720" w:hanging="720"/>
        <w:jc w:val="both"/>
        <w:rPr>
          <w:rFonts w:ascii="Arial" w:eastAsia="Arial" w:hAnsi="Arial" w:cs="Arial"/>
          <w:color w:val="000000"/>
          <w:sz w:val="24"/>
          <w:szCs w:val="24"/>
        </w:rPr>
      </w:pPr>
      <w:r>
        <w:rPr>
          <w:rFonts w:ascii="Arial" w:eastAsia="Arial" w:hAnsi="Arial" w:cs="Arial"/>
          <w:color w:val="000000"/>
          <w:sz w:val="24"/>
          <w:szCs w:val="24"/>
        </w:rPr>
        <w:lastRenderedPageBreak/>
        <w:t>3.</w:t>
      </w:r>
      <w:r>
        <w:rPr>
          <w:rFonts w:ascii="Arial" w:eastAsia="Arial" w:hAnsi="Arial" w:cs="Arial"/>
          <w:color w:val="000000"/>
          <w:sz w:val="24"/>
          <w:szCs w:val="24"/>
        </w:rPr>
        <w:tab/>
        <w:t xml:space="preserve">The responses have been overwhelming. Individuals (citizens, asylum seekers and refugees), public interest groups, companies, national and local governments departments, Premiers, Research Institutes, political parties, International Commission of Jurists, United Nations High Commissioner for Refugees (“UNHCR”), International Organization for Migration (“IOM”), United Nations Children’s Fund (“UNICEF”) and many others made their voices heard.  </w:t>
      </w:r>
    </w:p>
    <w:p w:rsidR="00592BA7" w:rsidRDefault="00592BA7" w:rsidP="00592BA7">
      <w:pPr>
        <w:pBdr>
          <w:top w:val="nil"/>
          <w:left w:val="nil"/>
          <w:bottom w:val="nil"/>
          <w:right w:val="nil"/>
          <w:between w:val="nil"/>
        </w:pBdr>
        <w:tabs>
          <w:tab w:val="left" w:pos="0"/>
          <w:tab w:val="left" w:pos="4896"/>
          <w:tab w:val="left" w:pos="6336"/>
        </w:tabs>
        <w:spacing w:after="0" w:line="480" w:lineRule="auto"/>
        <w:ind w:right="1070"/>
        <w:jc w:val="both"/>
        <w:rPr>
          <w:rFonts w:ascii="Arial" w:eastAsia="Arial" w:hAnsi="Arial" w:cs="Arial"/>
          <w:color w:val="000000"/>
          <w:sz w:val="24"/>
          <w:szCs w:val="24"/>
        </w:rPr>
      </w:pPr>
    </w:p>
    <w:p w:rsidR="00592BA7" w:rsidRDefault="00592BA7" w:rsidP="00592BA7">
      <w:pPr>
        <w:pBdr>
          <w:top w:val="nil"/>
          <w:left w:val="nil"/>
          <w:bottom w:val="nil"/>
          <w:right w:val="nil"/>
          <w:between w:val="nil"/>
        </w:pBdr>
        <w:tabs>
          <w:tab w:val="left" w:pos="0"/>
          <w:tab w:val="left" w:pos="4896"/>
          <w:tab w:val="left" w:pos="6336"/>
        </w:tabs>
        <w:spacing w:after="0" w:line="480" w:lineRule="auto"/>
        <w:ind w:left="720" w:hanging="720"/>
        <w:jc w:val="both"/>
        <w:rPr>
          <w:rFonts w:ascii="Arial" w:eastAsia="Arial" w:hAnsi="Arial" w:cs="Arial"/>
          <w:color w:val="000000"/>
          <w:sz w:val="24"/>
          <w:szCs w:val="24"/>
        </w:rPr>
      </w:pPr>
      <w:r>
        <w:rPr>
          <w:rFonts w:ascii="Arial" w:eastAsia="Arial" w:hAnsi="Arial" w:cs="Arial"/>
          <w:color w:val="000000"/>
          <w:sz w:val="24"/>
          <w:szCs w:val="24"/>
        </w:rPr>
        <w:t>4.</w:t>
      </w:r>
      <w:r>
        <w:rPr>
          <w:rFonts w:ascii="Arial" w:eastAsia="Arial" w:hAnsi="Arial" w:cs="Arial"/>
          <w:color w:val="000000"/>
          <w:sz w:val="24"/>
          <w:szCs w:val="24"/>
        </w:rPr>
        <w:tab/>
        <w:t>The DHA team and the Minister conducted public hearings in all the nine provinces. The</w:t>
      </w:r>
      <w:r w:rsidR="00947D22">
        <w:rPr>
          <w:rFonts w:ascii="Arial" w:eastAsia="Arial" w:hAnsi="Arial" w:cs="Arial"/>
          <w:color w:val="000000"/>
          <w:sz w:val="24"/>
          <w:szCs w:val="24"/>
        </w:rPr>
        <w:t>y</w:t>
      </w:r>
      <w:r>
        <w:rPr>
          <w:rFonts w:ascii="Arial" w:eastAsia="Arial" w:hAnsi="Arial" w:cs="Arial"/>
          <w:color w:val="000000"/>
          <w:sz w:val="24"/>
          <w:szCs w:val="24"/>
        </w:rPr>
        <w:t xml:space="preserve"> also conducted several radio and television interviews on the White Paper with participation by members of the public. The outcome of the engagements and public comments is that the policy positions adopted in the White Paper enjoy wide support. Only a handful public interest groups are opposed to selected policy positions such as, withdrawal from the 1951 Refugee Convention, the 1967 Protocol and re-acceding with reservations, proposed repeal of section 4 (3) of the South African Citizenship Act, including rights of children and the first safe country principle.</w:t>
      </w:r>
    </w:p>
    <w:p w:rsidR="00592BA7" w:rsidRDefault="00592BA7" w:rsidP="00592BA7">
      <w:pPr>
        <w:pBdr>
          <w:top w:val="nil"/>
          <w:left w:val="nil"/>
          <w:bottom w:val="nil"/>
          <w:right w:val="nil"/>
          <w:between w:val="nil"/>
        </w:pBdr>
        <w:tabs>
          <w:tab w:val="left" w:pos="0"/>
          <w:tab w:val="left" w:pos="4896"/>
          <w:tab w:val="left" w:pos="6336"/>
        </w:tabs>
        <w:spacing w:after="0" w:line="480" w:lineRule="auto"/>
        <w:ind w:left="720" w:hanging="720"/>
        <w:jc w:val="both"/>
        <w:rPr>
          <w:rFonts w:ascii="Arial" w:eastAsia="Arial" w:hAnsi="Arial" w:cs="Arial"/>
          <w:color w:val="000000"/>
          <w:sz w:val="24"/>
          <w:szCs w:val="24"/>
        </w:rPr>
      </w:pPr>
    </w:p>
    <w:p w:rsidR="00592BA7" w:rsidRDefault="00592BA7" w:rsidP="00592BA7">
      <w:pPr>
        <w:pBdr>
          <w:top w:val="nil"/>
          <w:left w:val="nil"/>
          <w:bottom w:val="nil"/>
          <w:right w:val="nil"/>
          <w:between w:val="nil"/>
        </w:pBdr>
        <w:tabs>
          <w:tab w:val="left" w:pos="0"/>
          <w:tab w:val="left" w:pos="4896"/>
          <w:tab w:val="left" w:pos="6336"/>
        </w:tabs>
        <w:spacing w:after="0" w:line="480" w:lineRule="auto"/>
        <w:ind w:left="720" w:hanging="720"/>
        <w:jc w:val="both"/>
        <w:rPr>
          <w:rFonts w:ascii="Arial" w:eastAsia="Arial" w:hAnsi="Arial" w:cs="Arial"/>
          <w:color w:val="000000"/>
          <w:sz w:val="24"/>
          <w:szCs w:val="24"/>
        </w:rPr>
      </w:pPr>
      <w:r>
        <w:rPr>
          <w:rFonts w:ascii="Arial" w:eastAsia="Arial" w:hAnsi="Arial" w:cs="Arial"/>
          <w:color w:val="000000"/>
          <w:sz w:val="24"/>
          <w:szCs w:val="24"/>
        </w:rPr>
        <w:t>5.</w:t>
      </w:r>
      <w:r>
        <w:rPr>
          <w:rFonts w:ascii="Arial" w:eastAsia="Arial" w:hAnsi="Arial" w:cs="Arial"/>
          <w:color w:val="000000"/>
          <w:sz w:val="24"/>
          <w:szCs w:val="24"/>
        </w:rPr>
        <w:tab/>
        <w:t>The DHA has carefully and duly considered all the oral and written submissions. This final White Paper is a product of the said robust engagements. The list of organizations and the number of individuals who made contributions is contained in the White Paper.</w:t>
      </w:r>
    </w:p>
    <w:p w:rsidR="00592BA7" w:rsidRDefault="00592BA7" w:rsidP="00592BA7">
      <w:pPr>
        <w:pBdr>
          <w:top w:val="nil"/>
          <w:left w:val="nil"/>
          <w:bottom w:val="nil"/>
          <w:right w:val="nil"/>
          <w:between w:val="nil"/>
        </w:pBdr>
        <w:tabs>
          <w:tab w:val="left" w:pos="0"/>
          <w:tab w:val="left" w:pos="4896"/>
          <w:tab w:val="left" w:pos="6336"/>
        </w:tabs>
        <w:spacing w:after="0" w:line="480" w:lineRule="auto"/>
        <w:ind w:left="720" w:hanging="720"/>
        <w:jc w:val="both"/>
        <w:rPr>
          <w:rFonts w:ascii="Arial" w:eastAsia="Arial" w:hAnsi="Arial" w:cs="Arial"/>
          <w:color w:val="000000"/>
          <w:sz w:val="24"/>
          <w:szCs w:val="24"/>
        </w:rPr>
      </w:pPr>
    </w:p>
    <w:p w:rsidR="00592BA7" w:rsidRDefault="00592BA7" w:rsidP="00592BA7">
      <w:pPr>
        <w:spacing w:line="480" w:lineRule="auto"/>
        <w:ind w:left="720" w:hanging="720"/>
        <w:contextualSpacing/>
        <w:jc w:val="both"/>
        <w:rPr>
          <w:rFonts w:ascii="Arial" w:eastAsia="Batang" w:hAnsi="Arial" w:cs="Arial"/>
          <w:b/>
          <w:bCs/>
          <w:color w:val="000000" w:themeColor="text1"/>
          <w:sz w:val="24"/>
          <w:szCs w:val="24"/>
        </w:rPr>
      </w:pPr>
      <w:r>
        <w:rPr>
          <w:rFonts w:ascii="Arial" w:eastAsia="Arial" w:hAnsi="Arial" w:cs="Arial"/>
          <w:color w:val="000000"/>
          <w:sz w:val="24"/>
          <w:szCs w:val="24"/>
        </w:rPr>
        <w:lastRenderedPageBreak/>
        <w:t>6.</w:t>
      </w:r>
      <w:r>
        <w:rPr>
          <w:rFonts w:ascii="Arial" w:eastAsia="Arial" w:hAnsi="Arial" w:cs="Arial"/>
          <w:color w:val="000000"/>
          <w:sz w:val="24"/>
          <w:szCs w:val="24"/>
        </w:rPr>
        <w:tab/>
      </w:r>
      <w:r>
        <w:rPr>
          <w:rFonts w:ascii="Arial" w:eastAsia="Batang" w:hAnsi="Arial" w:cs="Arial"/>
          <w:color w:val="000000" w:themeColor="text1"/>
          <w:sz w:val="24"/>
          <w:szCs w:val="24"/>
        </w:rPr>
        <w:t>Cabinet approved the</w:t>
      </w:r>
      <w:r w:rsidR="00947D22">
        <w:rPr>
          <w:rFonts w:ascii="Arial" w:eastAsia="Batang" w:hAnsi="Arial" w:cs="Arial"/>
          <w:color w:val="000000" w:themeColor="text1"/>
          <w:sz w:val="24"/>
          <w:szCs w:val="24"/>
        </w:rPr>
        <w:t xml:space="preserve"> final</w:t>
      </w:r>
      <w:r>
        <w:rPr>
          <w:rFonts w:ascii="Arial" w:eastAsia="Batang" w:hAnsi="Arial" w:cs="Arial"/>
          <w:color w:val="000000" w:themeColor="text1"/>
          <w:sz w:val="24"/>
          <w:szCs w:val="24"/>
        </w:rPr>
        <w:t xml:space="preserve"> White Paper on Wednesday, 10 April 202</w:t>
      </w:r>
      <w:r w:rsidR="00F765EE">
        <w:rPr>
          <w:rFonts w:ascii="Arial" w:eastAsia="Batang" w:hAnsi="Arial" w:cs="Arial"/>
          <w:color w:val="000000" w:themeColor="text1"/>
          <w:sz w:val="24"/>
          <w:szCs w:val="24"/>
        </w:rPr>
        <w:t>4.</w:t>
      </w:r>
      <w:r>
        <w:rPr>
          <w:rFonts w:ascii="Arial" w:eastAsia="Batang" w:hAnsi="Arial" w:cs="Arial"/>
          <w:color w:val="000000" w:themeColor="text1"/>
          <w:sz w:val="24"/>
          <w:szCs w:val="24"/>
        </w:rPr>
        <w:t xml:space="preserve"> The White Paper has been published in the Government </w:t>
      </w:r>
      <w:r w:rsidRPr="004F225B">
        <w:rPr>
          <w:rFonts w:ascii="Arial" w:eastAsia="Batang" w:hAnsi="Arial" w:cs="Arial"/>
          <w:i/>
          <w:iCs/>
          <w:color w:val="000000" w:themeColor="text1"/>
          <w:sz w:val="24"/>
          <w:szCs w:val="24"/>
        </w:rPr>
        <w:t xml:space="preserve">Gazette </w:t>
      </w:r>
      <w:r>
        <w:rPr>
          <w:rFonts w:ascii="Arial" w:eastAsia="Batang" w:hAnsi="Arial" w:cs="Arial"/>
          <w:color w:val="000000" w:themeColor="text1"/>
          <w:sz w:val="24"/>
          <w:szCs w:val="24"/>
        </w:rPr>
        <w:t>No</w:t>
      </w:r>
      <w:r w:rsidR="00AD0EB1">
        <w:rPr>
          <w:rFonts w:ascii="Arial" w:eastAsia="Batang" w:hAnsi="Arial" w:cs="Arial"/>
          <w:color w:val="000000" w:themeColor="text1"/>
          <w:sz w:val="24"/>
          <w:szCs w:val="24"/>
        </w:rPr>
        <w:t xml:space="preserve"> 50530</w:t>
      </w:r>
      <w:r>
        <w:rPr>
          <w:rFonts w:ascii="Arial" w:eastAsia="Batang" w:hAnsi="Arial" w:cs="Arial"/>
          <w:color w:val="000000" w:themeColor="text1"/>
          <w:sz w:val="24"/>
          <w:szCs w:val="24"/>
        </w:rPr>
        <w:t xml:space="preserve"> on 1</w:t>
      </w:r>
      <w:r w:rsidR="00947D22">
        <w:rPr>
          <w:rFonts w:ascii="Arial" w:eastAsia="Batang" w:hAnsi="Arial" w:cs="Arial"/>
          <w:color w:val="000000" w:themeColor="text1"/>
          <w:sz w:val="24"/>
          <w:szCs w:val="24"/>
        </w:rPr>
        <w:t>7</w:t>
      </w:r>
      <w:r>
        <w:rPr>
          <w:rFonts w:ascii="Arial" w:eastAsia="Batang" w:hAnsi="Arial" w:cs="Arial"/>
          <w:color w:val="000000" w:themeColor="text1"/>
          <w:sz w:val="24"/>
          <w:szCs w:val="24"/>
        </w:rPr>
        <w:t xml:space="preserve"> </w:t>
      </w:r>
      <w:r w:rsidR="00F765EE">
        <w:rPr>
          <w:rFonts w:ascii="Arial" w:eastAsia="Batang" w:hAnsi="Arial" w:cs="Arial"/>
          <w:color w:val="000000" w:themeColor="text1"/>
          <w:sz w:val="24"/>
          <w:szCs w:val="24"/>
        </w:rPr>
        <w:t>April</w:t>
      </w:r>
      <w:r>
        <w:rPr>
          <w:rFonts w:ascii="Arial" w:eastAsia="Batang" w:hAnsi="Arial" w:cs="Arial"/>
          <w:color w:val="000000" w:themeColor="text1"/>
          <w:sz w:val="24"/>
          <w:szCs w:val="24"/>
        </w:rPr>
        <w:t xml:space="preserve"> 202</w:t>
      </w:r>
      <w:r w:rsidR="00F765EE">
        <w:rPr>
          <w:rFonts w:ascii="Arial" w:eastAsia="Batang" w:hAnsi="Arial" w:cs="Arial"/>
          <w:color w:val="000000" w:themeColor="text1"/>
          <w:sz w:val="24"/>
          <w:szCs w:val="24"/>
        </w:rPr>
        <w:t>4</w:t>
      </w:r>
      <w:r>
        <w:rPr>
          <w:rFonts w:ascii="Arial" w:eastAsia="Batang" w:hAnsi="Arial" w:cs="Arial"/>
          <w:color w:val="000000" w:themeColor="text1"/>
          <w:sz w:val="24"/>
          <w:szCs w:val="24"/>
        </w:rPr>
        <w:t xml:space="preserve">. A copy of the </w:t>
      </w:r>
      <w:r w:rsidRPr="004F225B">
        <w:rPr>
          <w:rFonts w:ascii="Arial" w:eastAsia="Batang" w:hAnsi="Arial" w:cs="Arial"/>
          <w:i/>
          <w:iCs/>
          <w:color w:val="000000" w:themeColor="text1"/>
          <w:sz w:val="24"/>
          <w:szCs w:val="24"/>
        </w:rPr>
        <w:t>Gazette</w:t>
      </w:r>
      <w:r>
        <w:rPr>
          <w:rFonts w:ascii="Arial" w:eastAsia="Batang" w:hAnsi="Arial" w:cs="Arial"/>
          <w:color w:val="000000" w:themeColor="text1"/>
          <w:sz w:val="24"/>
          <w:szCs w:val="24"/>
        </w:rPr>
        <w:t xml:space="preserve"> is annexed hereto marked “</w:t>
      </w:r>
      <w:r>
        <w:rPr>
          <w:rFonts w:ascii="Arial" w:eastAsia="Batang" w:hAnsi="Arial" w:cs="Arial"/>
          <w:b/>
          <w:bCs/>
          <w:color w:val="000000" w:themeColor="text1"/>
          <w:sz w:val="24"/>
          <w:szCs w:val="24"/>
        </w:rPr>
        <w:t>WP1</w:t>
      </w:r>
      <w:r w:rsidRPr="004F225B">
        <w:rPr>
          <w:rFonts w:ascii="Arial" w:eastAsia="Batang" w:hAnsi="Arial" w:cs="Arial"/>
          <w:b/>
          <w:bCs/>
          <w:color w:val="000000" w:themeColor="text1"/>
          <w:sz w:val="24"/>
          <w:szCs w:val="24"/>
        </w:rPr>
        <w:t>”</w:t>
      </w:r>
      <w:r>
        <w:rPr>
          <w:rFonts w:ascii="Arial" w:eastAsia="Batang" w:hAnsi="Arial" w:cs="Arial"/>
          <w:b/>
          <w:bCs/>
          <w:color w:val="000000" w:themeColor="text1"/>
          <w:sz w:val="24"/>
          <w:szCs w:val="24"/>
        </w:rPr>
        <w:t>.</w:t>
      </w:r>
    </w:p>
    <w:p w:rsidR="00592BA7" w:rsidRDefault="00592BA7" w:rsidP="001822EB">
      <w:pPr>
        <w:pBdr>
          <w:top w:val="nil"/>
          <w:left w:val="nil"/>
          <w:bottom w:val="nil"/>
          <w:right w:val="nil"/>
          <w:between w:val="nil"/>
        </w:pBdr>
        <w:tabs>
          <w:tab w:val="left" w:pos="0"/>
          <w:tab w:val="left" w:pos="4896"/>
          <w:tab w:val="left" w:pos="6336"/>
        </w:tabs>
        <w:spacing w:after="0" w:line="480" w:lineRule="auto"/>
        <w:jc w:val="both"/>
        <w:rPr>
          <w:rFonts w:ascii="Arial" w:eastAsia="Arial" w:hAnsi="Arial" w:cs="Arial"/>
          <w:color w:val="000000"/>
          <w:sz w:val="24"/>
          <w:szCs w:val="24"/>
        </w:rPr>
      </w:pPr>
    </w:p>
    <w:p w:rsidR="004F225B" w:rsidRPr="00F765EE" w:rsidRDefault="00592BA7" w:rsidP="00F765EE">
      <w:pPr>
        <w:spacing w:after="0" w:line="480" w:lineRule="auto"/>
        <w:ind w:left="720" w:hanging="720"/>
        <w:jc w:val="both"/>
        <w:rPr>
          <w:rFonts w:ascii="Arial" w:eastAsia="Arial" w:hAnsi="Arial" w:cs="Arial"/>
          <w:b/>
          <w:sz w:val="24"/>
          <w:szCs w:val="24"/>
        </w:rPr>
      </w:pPr>
      <w:r>
        <w:rPr>
          <w:rFonts w:ascii="Arial" w:eastAsia="Arial" w:hAnsi="Arial" w:cs="Arial"/>
          <w:sz w:val="24"/>
          <w:szCs w:val="24"/>
        </w:rPr>
        <w:t>7.</w:t>
      </w:r>
      <w:r>
        <w:rPr>
          <w:rFonts w:ascii="Arial" w:eastAsia="Arial" w:hAnsi="Arial" w:cs="Arial"/>
          <w:sz w:val="24"/>
          <w:szCs w:val="24"/>
        </w:rPr>
        <w:tab/>
        <w:t xml:space="preserve"> </w:t>
      </w:r>
      <w:r w:rsidR="00947D22">
        <w:rPr>
          <w:rFonts w:ascii="Arial" w:eastAsia="Arial" w:hAnsi="Arial" w:cs="Arial"/>
          <w:sz w:val="24"/>
          <w:szCs w:val="24"/>
        </w:rPr>
        <w:t>A</w:t>
      </w:r>
      <w:r>
        <w:rPr>
          <w:rFonts w:ascii="Arial" w:eastAsia="Arial" w:hAnsi="Arial" w:cs="Arial"/>
          <w:sz w:val="24"/>
          <w:szCs w:val="24"/>
        </w:rPr>
        <w:t xml:space="preserve"> complimentary and integrated</w:t>
      </w:r>
      <w:r w:rsidR="00947D22">
        <w:rPr>
          <w:rFonts w:ascii="Arial" w:eastAsia="Arial" w:hAnsi="Arial" w:cs="Arial"/>
          <w:sz w:val="24"/>
          <w:szCs w:val="24"/>
        </w:rPr>
        <w:t xml:space="preserve"> bill </w:t>
      </w:r>
      <w:r>
        <w:rPr>
          <w:rFonts w:ascii="Arial" w:eastAsia="Arial" w:hAnsi="Arial" w:cs="Arial"/>
          <w:sz w:val="24"/>
          <w:szCs w:val="24"/>
        </w:rPr>
        <w:t xml:space="preserve">(based on the final White Paper) </w:t>
      </w:r>
      <w:r w:rsidR="00947D22">
        <w:rPr>
          <w:rFonts w:ascii="Arial" w:eastAsia="Arial" w:hAnsi="Arial" w:cs="Arial"/>
          <w:sz w:val="24"/>
          <w:szCs w:val="24"/>
        </w:rPr>
        <w:t xml:space="preserve">will be introduced in Parliament </w:t>
      </w:r>
      <w:r>
        <w:rPr>
          <w:rFonts w:ascii="Arial" w:eastAsia="Arial" w:hAnsi="Arial" w:cs="Arial"/>
          <w:sz w:val="24"/>
          <w:szCs w:val="24"/>
        </w:rPr>
        <w:t>without any further delay</w:t>
      </w:r>
      <w:r>
        <w:rPr>
          <w:rFonts w:ascii="Arial" w:eastAsia="Arial" w:hAnsi="Arial" w:cs="Arial"/>
          <w:b/>
          <w:sz w:val="24"/>
          <w:szCs w:val="24"/>
        </w:rPr>
        <w:t>.</w:t>
      </w:r>
    </w:p>
    <w:p w:rsidR="00373E72" w:rsidRDefault="00373E72" w:rsidP="004F225B">
      <w:pPr>
        <w:spacing w:line="480" w:lineRule="auto"/>
        <w:ind w:left="720" w:hanging="720"/>
        <w:contextualSpacing/>
        <w:jc w:val="both"/>
        <w:rPr>
          <w:rFonts w:ascii="Arial" w:eastAsia="Batang" w:hAnsi="Arial" w:cs="Arial"/>
          <w:b/>
          <w:bCs/>
          <w:color w:val="000000" w:themeColor="text1"/>
          <w:sz w:val="24"/>
          <w:szCs w:val="24"/>
        </w:rPr>
      </w:pPr>
    </w:p>
    <w:p w:rsidR="00373E72" w:rsidRPr="00373E72" w:rsidRDefault="00373E72" w:rsidP="004F225B">
      <w:pPr>
        <w:spacing w:line="480" w:lineRule="auto"/>
        <w:ind w:left="720" w:hanging="720"/>
        <w:contextualSpacing/>
        <w:jc w:val="both"/>
        <w:rPr>
          <w:rFonts w:ascii="Arial" w:eastAsia="Batang" w:hAnsi="Arial" w:cs="Arial"/>
          <w:b/>
          <w:bCs/>
          <w:color w:val="000000" w:themeColor="text1"/>
          <w:sz w:val="24"/>
          <w:szCs w:val="24"/>
          <w:u w:val="single"/>
        </w:rPr>
      </w:pPr>
      <w:r>
        <w:rPr>
          <w:rFonts w:ascii="Arial" w:eastAsia="Batang" w:hAnsi="Arial" w:cs="Arial"/>
          <w:b/>
          <w:bCs/>
          <w:color w:val="000000" w:themeColor="text1"/>
          <w:sz w:val="24"/>
          <w:szCs w:val="24"/>
        </w:rPr>
        <w:tab/>
      </w:r>
      <w:r>
        <w:rPr>
          <w:rFonts w:ascii="Arial" w:eastAsia="Batang" w:hAnsi="Arial" w:cs="Arial"/>
          <w:b/>
          <w:bCs/>
          <w:color w:val="000000" w:themeColor="text1"/>
          <w:sz w:val="24"/>
          <w:szCs w:val="24"/>
          <w:u w:val="single"/>
        </w:rPr>
        <w:t>Introduction</w:t>
      </w:r>
    </w:p>
    <w:p w:rsidR="00373E72" w:rsidRDefault="00373E72" w:rsidP="004F225B">
      <w:pPr>
        <w:spacing w:line="480" w:lineRule="auto"/>
        <w:ind w:left="720" w:hanging="720"/>
        <w:contextualSpacing/>
        <w:jc w:val="both"/>
        <w:rPr>
          <w:rFonts w:ascii="Arial" w:eastAsia="Batang" w:hAnsi="Arial" w:cs="Arial"/>
          <w:b/>
          <w:bCs/>
          <w:color w:val="000000" w:themeColor="text1"/>
          <w:sz w:val="24"/>
          <w:szCs w:val="24"/>
        </w:rPr>
      </w:pPr>
    </w:p>
    <w:p w:rsidR="00F765EE" w:rsidRPr="00F765EE" w:rsidRDefault="00F765EE" w:rsidP="004F225B">
      <w:pPr>
        <w:spacing w:line="480" w:lineRule="auto"/>
        <w:ind w:left="720" w:hanging="720"/>
        <w:contextualSpacing/>
        <w:jc w:val="both"/>
        <w:rPr>
          <w:rFonts w:ascii="Arial" w:eastAsia="Batang" w:hAnsi="Arial" w:cs="Arial"/>
          <w:color w:val="000000" w:themeColor="text1"/>
          <w:sz w:val="24"/>
          <w:szCs w:val="24"/>
        </w:rPr>
      </w:pPr>
      <w:r>
        <w:rPr>
          <w:rFonts w:ascii="Arial" w:eastAsia="Batang" w:hAnsi="Arial" w:cs="Arial"/>
          <w:color w:val="000000" w:themeColor="text1"/>
          <w:sz w:val="24"/>
          <w:szCs w:val="24"/>
        </w:rPr>
        <w:t>8</w:t>
      </w:r>
      <w:r w:rsidRPr="00F765EE">
        <w:rPr>
          <w:rFonts w:ascii="Arial" w:eastAsia="Batang" w:hAnsi="Arial" w:cs="Arial"/>
          <w:color w:val="000000" w:themeColor="text1"/>
          <w:sz w:val="24"/>
          <w:szCs w:val="24"/>
        </w:rPr>
        <w:t>.</w:t>
      </w:r>
      <w:r>
        <w:rPr>
          <w:rFonts w:ascii="Arial" w:eastAsia="Batang" w:hAnsi="Arial" w:cs="Arial"/>
          <w:color w:val="000000" w:themeColor="text1"/>
          <w:sz w:val="24"/>
          <w:szCs w:val="24"/>
        </w:rPr>
        <w:tab/>
        <w:t>The explanatory memorandum will focus mainly on the revised policy positions.</w:t>
      </w:r>
    </w:p>
    <w:p w:rsidR="00F765EE" w:rsidRDefault="00F765EE" w:rsidP="004F225B">
      <w:pPr>
        <w:spacing w:line="480" w:lineRule="auto"/>
        <w:ind w:left="720" w:hanging="720"/>
        <w:contextualSpacing/>
        <w:jc w:val="both"/>
        <w:rPr>
          <w:rFonts w:ascii="Arial" w:eastAsia="Batang" w:hAnsi="Arial" w:cs="Arial"/>
          <w:b/>
          <w:bCs/>
          <w:color w:val="000000" w:themeColor="text1"/>
          <w:sz w:val="24"/>
          <w:szCs w:val="24"/>
        </w:rPr>
      </w:pPr>
    </w:p>
    <w:p w:rsidR="004F225B" w:rsidRDefault="00F765EE" w:rsidP="004F225B">
      <w:pPr>
        <w:spacing w:line="480" w:lineRule="auto"/>
        <w:ind w:left="720" w:hanging="720"/>
        <w:contextualSpacing/>
        <w:jc w:val="both"/>
        <w:rPr>
          <w:rFonts w:ascii="Arial" w:hAnsi="Arial" w:cs="Arial"/>
          <w:sz w:val="24"/>
          <w:szCs w:val="24"/>
        </w:rPr>
      </w:pPr>
      <w:r>
        <w:rPr>
          <w:rFonts w:ascii="Arial" w:eastAsia="Batang" w:hAnsi="Arial" w:cs="Arial"/>
          <w:color w:val="000000" w:themeColor="text1"/>
          <w:sz w:val="24"/>
          <w:szCs w:val="24"/>
        </w:rPr>
        <w:t>9</w:t>
      </w:r>
      <w:r w:rsidR="004F225B" w:rsidRPr="00F765EE">
        <w:rPr>
          <w:rFonts w:ascii="Arial" w:eastAsia="Batang" w:hAnsi="Arial" w:cs="Arial"/>
          <w:color w:val="000000" w:themeColor="text1"/>
          <w:sz w:val="24"/>
          <w:szCs w:val="24"/>
        </w:rPr>
        <w:t>.</w:t>
      </w:r>
      <w:r w:rsidR="004F225B" w:rsidRPr="004F225B">
        <w:rPr>
          <w:rFonts w:ascii="Arial" w:eastAsia="Batang" w:hAnsi="Arial" w:cs="Arial"/>
          <w:color w:val="000000" w:themeColor="text1"/>
          <w:sz w:val="24"/>
          <w:szCs w:val="24"/>
        </w:rPr>
        <w:tab/>
      </w:r>
      <w:r w:rsidR="004F225B" w:rsidRPr="00D46749">
        <w:rPr>
          <w:rFonts w:ascii="Arial" w:hAnsi="Arial" w:cs="Arial"/>
          <w:sz w:val="24"/>
          <w:szCs w:val="24"/>
        </w:rPr>
        <w:t>Conflicts, armed violence, disasters, pandemics, seeking better business and work opportunities and other factors force people to leave their countries of origin to other countries.</w:t>
      </w:r>
    </w:p>
    <w:p w:rsidR="00F765EE" w:rsidRDefault="00F765EE" w:rsidP="004F225B">
      <w:pPr>
        <w:spacing w:line="480" w:lineRule="auto"/>
        <w:ind w:left="720" w:hanging="720"/>
        <w:contextualSpacing/>
        <w:jc w:val="both"/>
        <w:rPr>
          <w:rFonts w:ascii="Arial" w:hAnsi="Arial" w:cs="Arial"/>
          <w:sz w:val="24"/>
          <w:szCs w:val="24"/>
        </w:rPr>
      </w:pPr>
    </w:p>
    <w:p w:rsidR="00F765EE" w:rsidRDefault="00B151C5" w:rsidP="00F765EE">
      <w:pPr>
        <w:spacing w:after="0" w:line="480" w:lineRule="auto"/>
        <w:ind w:left="720" w:hanging="720"/>
        <w:jc w:val="both"/>
        <w:rPr>
          <w:rFonts w:ascii="Arial" w:eastAsia="Arial" w:hAnsi="Arial" w:cs="Arial"/>
          <w:sz w:val="24"/>
          <w:szCs w:val="24"/>
        </w:rPr>
      </w:pPr>
      <w:r>
        <w:rPr>
          <w:rFonts w:ascii="Arial" w:eastAsia="Arial" w:hAnsi="Arial" w:cs="Arial"/>
          <w:sz w:val="24"/>
          <w:szCs w:val="24"/>
        </w:rPr>
        <w:t>10</w:t>
      </w:r>
      <w:r w:rsidR="00F765EE">
        <w:rPr>
          <w:rFonts w:ascii="Arial" w:eastAsia="Arial" w:hAnsi="Arial" w:cs="Arial"/>
          <w:sz w:val="24"/>
          <w:szCs w:val="24"/>
        </w:rPr>
        <w:t>.</w:t>
      </w:r>
      <w:r w:rsidR="00F765EE">
        <w:rPr>
          <w:rFonts w:ascii="Arial" w:eastAsia="Arial" w:hAnsi="Arial" w:cs="Arial"/>
          <w:sz w:val="24"/>
          <w:szCs w:val="24"/>
        </w:rPr>
        <w:tab/>
        <w:t xml:space="preserve"> In response to the international migration an organisation known as Provisional Intergovernmental Committee for Movement of Migrants from Europe (“PICMME”) was established in 1951 and in 1989 its name was changed to International Organisation for Migration (“IOM”), a leading United Nations (“UN”) Agency in the field of Migration. Despite the outbreak of COVID-19, more than 82 million people were displaced globally because of economic factors. </w:t>
      </w:r>
    </w:p>
    <w:p w:rsidR="00F765EE" w:rsidRDefault="00F765EE" w:rsidP="004F225B">
      <w:pPr>
        <w:spacing w:line="480" w:lineRule="auto"/>
        <w:ind w:left="720" w:hanging="720"/>
        <w:contextualSpacing/>
        <w:jc w:val="both"/>
        <w:rPr>
          <w:rFonts w:ascii="Arial" w:hAnsi="Arial" w:cs="Arial"/>
          <w:sz w:val="24"/>
          <w:szCs w:val="24"/>
        </w:rPr>
      </w:pPr>
    </w:p>
    <w:p w:rsidR="00D368A8" w:rsidRDefault="00D368A8" w:rsidP="004F225B">
      <w:pPr>
        <w:spacing w:line="480" w:lineRule="auto"/>
        <w:ind w:left="720" w:hanging="720"/>
        <w:contextualSpacing/>
        <w:jc w:val="both"/>
        <w:rPr>
          <w:rFonts w:ascii="Arial" w:hAnsi="Arial" w:cs="Arial"/>
          <w:sz w:val="24"/>
          <w:szCs w:val="24"/>
        </w:rPr>
      </w:pPr>
    </w:p>
    <w:p w:rsidR="00D368A8" w:rsidRDefault="00D368A8" w:rsidP="00D368A8">
      <w:pPr>
        <w:spacing w:after="0" w:line="480" w:lineRule="auto"/>
        <w:ind w:left="720" w:hanging="720"/>
        <w:contextualSpacing/>
        <w:jc w:val="both"/>
        <w:rPr>
          <w:rFonts w:ascii="Arial" w:hAnsi="Arial" w:cs="Arial"/>
          <w:sz w:val="24"/>
          <w:szCs w:val="24"/>
        </w:rPr>
      </w:pPr>
    </w:p>
    <w:p w:rsidR="00D368A8" w:rsidRPr="0061644A" w:rsidRDefault="00B151C5" w:rsidP="0061644A">
      <w:pPr>
        <w:spacing w:line="480" w:lineRule="auto"/>
        <w:ind w:left="720" w:hanging="720"/>
        <w:contextualSpacing/>
        <w:jc w:val="both"/>
        <w:rPr>
          <w:rFonts w:ascii="Arial" w:hAnsi="Arial" w:cs="Arial"/>
          <w:sz w:val="24"/>
          <w:szCs w:val="24"/>
        </w:rPr>
      </w:pPr>
      <w:r>
        <w:rPr>
          <w:rFonts w:ascii="Arial" w:hAnsi="Arial" w:cs="Arial"/>
        </w:rPr>
        <w:t>11</w:t>
      </w:r>
      <w:r w:rsidR="0003674B">
        <w:rPr>
          <w:rFonts w:ascii="Arial" w:hAnsi="Arial" w:cs="Arial"/>
        </w:rPr>
        <w:t>.</w:t>
      </w:r>
      <w:r w:rsidR="00D368A8">
        <w:rPr>
          <w:rFonts w:ascii="Arial" w:hAnsi="Arial" w:cs="Arial"/>
          <w:sz w:val="24"/>
          <w:szCs w:val="24"/>
        </w:rPr>
        <w:tab/>
      </w:r>
      <w:r w:rsidR="0061644A">
        <w:rPr>
          <w:rFonts w:ascii="Arial" w:hAnsi="Arial" w:cs="Arial"/>
          <w:sz w:val="24"/>
          <w:szCs w:val="24"/>
        </w:rPr>
        <w:t xml:space="preserve">After the advent of democracy, South Africa witnessed a surge in migrants coming to the country. In </w:t>
      </w:r>
      <w:r w:rsidR="0003674B">
        <w:rPr>
          <w:rFonts w:ascii="Arial" w:hAnsi="Arial" w:cs="Arial"/>
          <w:sz w:val="24"/>
          <w:szCs w:val="24"/>
        </w:rPr>
        <w:t xml:space="preserve">South Africa the crisis of migration has unfortunately led </w:t>
      </w:r>
      <w:r w:rsidR="005C2534">
        <w:rPr>
          <w:rFonts w:ascii="Arial" w:hAnsi="Arial" w:cs="Arial"/>
          <w:sz w:val="24"/>
          <w:szCs w:val="24"/>
        </w:rPr>
        <w:t xml:space="preserve">to </w:t>
      </w:r>
      <w:r w:rsidR="0003674B">
        <w:rPr>
          <w:rFonts w:ascii="Arial" w:hAnsi="Arial" w:cs="Arial"/>
          <w:sz w:val="24"/>
          <w:szCs w:val="24"/>
        </w:rPr>
        <w:t>v</w:t>
      </w:r>
      <w:r w:rsidR="00D368A8">
        <w:rPr>
          <w:rFonts w:ascii="Arial" w:hAnsi="Arial" w:cs="Arial"/>
          <w:sz w:val="24"/>
          <w:szCs w:val="24"/>
        </w:rPr>
        <w:t>iolent clashes between foreign nationals and citizens. Many groups</w:t>
      </w:r>
      <w:r w:rsidR="00D368A8">
        <w:rPr>
          <w:rFonts w:ascii="Arial" w:hAnsi="Arial" w:cs="Arial"/>
        </w:rPr>
        <w:t xml:space="preserve"> for and against migration </w:t>
      </w:r>
      <w:r w:rsidR="00D368A8">
        <w:rPr>
          <w:rFonts w:ascii="Arial" w:hAnsi="Arial" w:cs="Arial"/>
          <w:sz w:val="24"/>
          <w:szCs w:val="24"/>
        </w:rPr>
        <w:t>are gaining momentum. The</w:t>
      </w:r>
      <w:r w:rsidR="00D368A8">
        <w:rPr>
          <w:rFonts w:ascii="Arial" w:hAnsi="Arial" w:cs="Arial"/>
        </w:rPr>
        <w:t xml:space="preserve"> D</w:t>
      </w:r>
      <w:r w:rsidR="0003674B">
        <w:rPr>
          <w:rFonts w:ascii="Arial" w:hAnsi="Arial" w:cs="Arial"/>
        </w:rPr>
        <w:t>HA bears the constitutional and legislative mandate to ensure that migration is properly regulated and result in economic development, effective borders management, refugee protection, peace and stability.</w:t>
      </w:r>
    </w:p>
    <w:p w:rsidR="00D368A8" w:rsidRDefault="00D368A8" w:rsidP="00D368A8">
      <w:pPr>
        <w:spacing w:line="480" w:lineRule="auto"/>
        <w:ind w:left="720" w:hanging="720"/>
        <w:contextualSpacing/>
        <w:jc w:val="both"/>
        <w:rPr>
          <w:rFonts w:ascii="Arial" w:hAnsi="Arial" w:cs="Arial"/>
          <w:sz w:val="24"/>
          <w:szCs w:val="24"/>
        </w:rPr>
      </w:pPr>
    </w:p>
    <w:p w:rsidR="00D368A8" w:rsidRDefault="00B151C5" w:rsidP="00D368A8">
      <w:pPr>
        <w:spacing w:after="0" w:line="480" w:lineRule="auto"/>
        <w:ind w:left="720" w:hanging="720"/>
        <w:contextualSpacing/>
        <w:jc w:val="both"/>
        <w:rPr>
          <w:rFonts w:ascii="Arial" w:hAnsi="Arial" w:cs="Arial"/>
          <w:sz w:val="24"/>
          <w:szCs w:val="24"/>
        </w:rPr>
      </w:pPr>
      <w:r>
        <w:rPr>
          <w:rFonts w:ascii="Arial" w:hAnsi="Arial" w:cs="Arial"/>
        </w:rPr>
        <w:t>12</w:t>
      </w:r>
      <w:r w:rsidR="00D368A8">
        <w:rPr>
          <w:rFonts w:ascii="Arial" w:hAnsi="Arial" w:cs="Arial"/>
          <w:sz w:val="24"/>
          <w:szCs w:val="24"/>
        </w:rPr>
        <w:t>.</w:t>
      </w:r>
      <w:r w:rsidR="00D368A8">
        <w:rPr>
          <w:rFonts w:ascii="Arial" w:hAnsi="Arial" w:cs="Arial"/>
          <w:sz w:val="24"/>
          <w:szCs w:val="24"/>
        </w:rPr>
        <w:tab/>
        <w:t xml:space="preserve">The </w:t>
      </w:r>
      <w:r w:rsidR="00D368A8">
        <w:rPr>
          <w:rFonts w:ascii="Arial" w:hAnsi="Arial" w:cs="Arial"/>
        </w:rPr>
        <w:t>government’</w:t>
      </w:r>
      <w:r w:rsidR="00D368A8">
        <w:rPr>
          <w:rFonts w:ascii="Arial" w:hAnsi="Arial" w:cs="Arial"/>
          <w:sz w:val="24"/>
          <w:szCs w:val="24"/>
        </w:rPr>
        <w:t>s response to challenges posed by unlawful migration must be informed by the principle of Pan- Africanism</w:t>
      </w:r>
      <w:r w:rsidR="00D368A8">
        <w:rPr>
          <w:rFonts w:ascii="Arial" w:hAnsi="Arial" w:cs="Arial"/>
        </w:rPr>
        <w:t xml:space="preserve"> and current international trends</w:t>
      </w:r>
      <w:r w:rsidR="00D368A8">
        <w:rPr>
          <w:rFonts w:ascii="Arial" w:hAnsi="Arial" w:cs="Arial"/>
          <w:sz w:val="24"/>
          <w:szCs w:val="24"/>
        </w:rPr>
        <w:t>.</w:t>
      </w:r>
    </w:p>
    <w:p w:rsidR="00D368A8" w:rsidRDefault="00D368A8" w:rsidP="00D368A8">
      <w:pPr>
        <w:spacing w:after="0" w:line="480" w:lineRule="auto"/>
        <w:ind w:left="720" w:hanging="720"/>
        <w:contextualSpacing/>
        <w:jc w:val="both"/>
        <w:rPr>
          <w:rFonts w:ascii="Arial" w:hAnsi="Arial" w:cs="Arial"/>
          <w:sz w:val="24"/>
          <w:szCs w:val="24"/>
        </w:rPr>
      </w:pPr>
    </w:p>
    <w:p w:rsidR="00D368A8" w:rsidRDefault="00B151C5" w:rsidP="00D368A8">
      <w:pPr>
        <w:spacing w:before="100" w:beforeAutospacing="1" w:after="100" w:afterAutospacing="1" w:line="480" w:lineRule="auto"/>
        <w:ind w:left="720" w:hanging="720"/>
        <w:contextualSpacing/>
        <w:jc w:val="both"/>
        <w:rPr>
          <w:rFonts w:ascii="Arial" w:eastAsia="Arial Unicode MS" w:hAnsi="Arial" w:cs="Arial"/>
          <w:sz w:val="24"/>
          <w:szCs w:val="24"/>
        </w:rPr>
      </w:pPr>
      <w:r>
        <w:rPr>
          <w:rFonts w:ascii="Arial" w:eastAsia="Arial Unicode MS" w:hAnsi="Arial" w:cs="Arial"/>
        </w:rPr>
        <w:t>13</w:t>
      </w:r>
      <w:r w:rsidR="0003674B">
        <w:rPr>
          <w:rFonts w:ascii="Arial" w:eastAsia="Arial Unicode MS" w:hAnsi="Arial" w:cs="Arial"/>
        </w:rPr>
        <w:t>.</w:t>
      </w:r>
      <w:r w:rsidR="00D368A8">
        <w:rPr>
          <w:rFonts w:ascii="Arial" w:eastAsia="Arial Unicode MS" w:hAnsi="Arial" w:cs="Arial"/>
          <w:sz w:val="24"/>
          <w:szCs w:val="24"/>
        </w:rPr>
        <w:tab/>
        <w:t xml:space="preserve">The Pan-Africanism philosophy, </w:t>
      </w:r>
      <w:r w:rsidR="00D368A8" w:rsidRPr="00E9762C">
        <w:rPr>
          <w:rFonts w:ascii="Arial" w:eastAsia="Arial Unicode MS" w:hAnsi="Arial" w:cs="Arial"/>
          <w:i/>
          <w:iCs/>
          <w:sz w:val="24"/>
          <w:szCs w:val="24"/>
        </w:rPr>
        <w:t>inter alia</w:t>
      </w:r>
      <w:r w:rsidR="00D368A8">
        <w:rPr>
          <w:rFonts w:ascii="Arial" w:eastAsia="Arial Unicode MS" w:hAnsi="Arial" w:cs="Arial"/>
          <w:sz w:val="24"/>
          <w:szCs w:val="24"/>
        </w:rPr>
        <w:t>,</w:t>
      </w:r>
      <w:r w:rsidR="00D368A8">
        <w:rPr>
          <w:rFonts w:ascii="Arial" w:eastAsia="Arial Unicode MS" w:hAnsi="Arial" w:cs="Arial"/>
        </w:rPr>
        <w:t xml:space="preserve"> formed the basis for</w:t>
      </w:r>
      <w:r w:rsidR="00D368A8">
        <w:rPr>
          <w:rFonts w:ascii="Arial" w:eastAsia="Arial Unicode MS" w:hAnsi="Arial" w:cs="Arial"/>
          <w:sz w:val="24"/>
          <w:szCs w:val="24"/>
        </w:rPr>
        <w:t xml:space="preserve"> the establishment of the Organization of African Unity (“OAU”) now African Union (“AU”)</w:t>
      </w:r>
      <w:r>
        <w:rPr>
          <w:rFonts w:ascii="Arial" w:eastAsia="Arial Unicode MS" w:hAnsi="Arial" w:cs="Arial"/>
          <w:sz w:val="24"/>
          <w:szCs w:val="24"/>
        </w:rPr>
        <w:t xml:space="preserve"> also</w:t>
      </w:r>
      <w:r w:rsidR="00D368A8">
        <w:rPr>
          <w:rFonts w:ascii="Arial" w:eastAsia="Arial Unicode MS" w:hAnsi="Arial" w:cs="Arial"/>
          <w:sz w:val="24"/>
          <w:szCs w:val="24"/>
        </w:rPr>
        <w:t xml:space="preserve"> led by Kwame Nkrumah of Ghana on 25 May 1963, with its aims, </w:t>
      </w:r>
      <w:r w:rsidR="00D368A8" w:rsidRPr="0008700F">
        <w:rPr>
          <w:rFonts w:ascii="Arial" w:eastAsia="Arial Unicode MS" w:hAnsi="Arial" w:cs="Arial"/>
          <w:i/>
          <w:iCs/>
          <w:sz w:val="24"/>
          <w:szCs w:val="24"/>
        </w:rPr>
        <w:t>inter alia</w:t>
      </w:r>
      <w:r w:rsidR="00D368A8">
        <w:rPr>
          <w:rFonts w:ascii="Arial" w:eastAsia="Arial Unicode MS" w:hAnsi="Arial" w:cs="Arial"/>
          <w:sz w:val="24"/>
          <w:szCs w:val="24"/>
        </w:rPr>
        <w:t>, to safeguard the interests of African states and independence of all African states. The role played by Zambia in hosting liberation movements from Mozambique, Zimbabwe, Namibia and South Africa was in furtherance of the principle of Pan – Africanism. The other countries that played a significant in the liberation of South Africa are Tanzania, Angola, Mozambique, Botswana, Cuba and many others.</w:t>
      </w:r>
    </w:p>
    <w:p w:rsidR="00D368A8" w:rsidRDefault="00D368A8" w:rsidP="00D368A8">
      <w:pPr>
        <w:spacing w:before="100" w:beforeAutospacing="1" w:after="100" w:afterAutospacing="1" w:line="480" w:lineRule="auto"/>
        <w:ind w:left="720" w:hanging="720"/>
        <w:contextualSpacing/>
        <w:jc w:val="both"/>
        <w:rPr>
          <w:rFonts w:ascii="Arial" w:eastAsia="Arial Unicode MS" w:hAnsi="Arial" w:cs="Arial"/>
          <w:sz w:val="24"/>
          <w:szCs w:val="24"/>
        </w:rPr>
      </w:pPr>
    </w:p>
    <w:p w:rsidR="00D368A8" w:rsidRDefault="00B151C5" w:rsidP="00D368A8">
      <w:pPr>
        <w:spacing w:before="100" w:beforeAutospacing="1" w:after="100" w:afterAutospacing="1" w:line="480" w:lineRule="auto"/>
        <w:ind w:left="720" w:hanging="720"/>
        <w:contextualSpacing/>
        <w:jc w:val="both"/>
        <w:rPr>
          <w:rFonts w:ascii="Arial" w:eastAsia="Arial Unicode MS" w:hAnsi="Arial" w:cs="Arial"/>
          <w:sz w:val="24"/>
          <w:szCs w:val="24"/>
        </w:rPr>
      </w:pPr>
      <w:r>
        <w:rPr>
          <w:rFonts w:ascii="Arial" w:eastAsia="Arial Unicode MS" w:hAnsi="Arial" w:cs="Arial"/>
        </w:rPr>
        <w:t>14</w:t>
      </w:r>
      <w:r w:rsidR="0003674B">
        <w:rPr>
          <w:rFonts w:ascii="Arial" w:eastAsia="Arial Unicode MS" w:hAnsi="Arial" w:cs="Arial"/>
        </w:rPr>
        <w:t>.</w:t>
      </w:r>
      <w:r w:rsidR="00D368A8" w:rsidRPr="00223335">
        <w:rPr>
          <w:rFonts w:ascii="Arial" w:eastAsia="Arial Unicode MS" w:hAnsi="Arial" w:cs="Arial"/>
          <w:sz w:val="24"/>
          <w:szCs w:val="24"/>
        </w:rPr>
        <w:t xml:space="preserve"> </w:t>
      </w:r>
      <w:r w:rsidR="00D368A8">
        <w:rPr>
          <w:rFonts w:ascii="Arial" w:eastAsia="Arial Unicode MS" w:hAnsi="Arial" w:cs="Arial"/>
          <w:sz w:val="24"/>
          <w:szCs w:val="24"/>
        </w:rPr>
        <w:tab/>
        <w:t>It is upon this basis that over and above,</w:t>
      </w:r>
      <w:r w:rsidR="00D368A8" w:rsidRPr="00223335">
        <w:rPr>
          <w:rFonts w:ascii="Arial" w:eastAsia="Arial Unicode MS" w:hAnsi="Arial" w:cs="Arial"/>
          <w:sz w:val="24"/>
          <w:szCs w:val="24"/>
        </w:rPr>
        <w:t xml:space="preserve"> the 1951</w:t>
      </w:r>
      <w:r w:rsidR="00D368A8">
        <w:rPr>
          <w:rFonts w:ascii="Arial" w:eastAsia="Arial Unicode MS" w:hAnsi="Arial" w:cs="Arial"/>
          <w:sz w:val="24"/>
          <w:szCs w:val="24"/>
        </w:rPr>
        <w:t xml:space="preserve"> United Nations</w:t>
      </w:r>
      <w:r w:rsidR="00D368A8" w:rsidRPr="00223335">
        <w:rPr>
          <w:rFonts w:ascii="Arial" w:eastAsia="Arial Unicode MS" w:hAnsi="Arial" w:cs="Arial"/>
          <w:sz w:val="24"/>
          <w:szCs w:val="24"/>
        </w:rPr>
        <w:t xml:space="preserve"> Refugee</w:t>
      </w:r>
      <w:r w:rsidR="00D368A8">
        <w:rPr>
          <w:rFonts w:ascii="Arial" w:eastAsia="Arial Unicode MS" w:hAnsi="Arial" w:cs="Arial"/>
          <w:sz w:val="24"/>
          <w:szCs w:val="24"/>
        </w:rPr>
        <w:t>s</w:t>
      </w:r>
      <w:r w:rsidR="00D368A8" w:rsidRPr="00223335">
        <w:rPr>
          <w:rFonts w:ascii="Arial" w:eastAsia="Arial Unicode MS" w:hAnsi="Arial" w:cs="Arial"/>
          <w:sz w:val="24"/>
          <w:szCs w:val="24"/>
        </w:rPr>
        <w:t xml:space="preserve"> Convention</w:t>
      </w:r>
      <w:r w:rsidR="00D368A8">
        <w:rPr>
          <w:rFonts w:ascii="Arial" w:eastAsia="Arial Unicode MS" w:hAnsi="Arial" w:cs="Arial"/>
          <w:sz w:val="24"/>
          <w:szCs w:val="24"/>
        </w:rPr>
        <w:t xml:space="preserve"> (“1951 Convention”) and the 1967 Protocol relating to the Status of Refugees (“1967 Protocol”), the OAU endorsed its own</w:t>
      </w:r>
      <w:r w:rsidR="00D368A8" w:rsidRPr="00223335">
        <w:rPr>
          <w:rFonts w:ascii="Arial" w:eastAsia="Arial Unicode MS" w:hAnsi="Arial" w:cs="Arial"/>
          <w:sz w:val="24"/>
          <w:szCs w:val="24"/>
        </w:rPr>
        <w:t xml:space="preserve"> 1969 OAU Convention</w:t>
      </w:r>
      <w:r w:rsidR="00D368A8">
        <w:rPr>
          <w:rFonts w:ascii="Arial" w:eastAsia="Arial Unicode MS" w:hAnsi="Arial" w:cs="Arial"/>
          <w:sz w:val="24"/>
          <w:szCs w:val="24"/>
        </w:rPr>
        <w:t xml:space="preserve"> Governing the Specific Aspects of Refugee Problems in Africa 1969 (“1969 OAU Convention”) in order to deal with the peculiar circumstances of migration and refugees in Africa. This was done in the spirit of Pan – Africanism. </w:t>
      </w:r>
    </w:p>
    <w:p w:rsidR="00D368A8" w:rsidRDefault="00D368A8" w:rsidP="00D368A8">
      <w:pPr>
        <w:spacing w:before="100" w:beforeAutospacing="1" w:after="100" w:afterAutospacing="1" w:line="480" w:lineRule="auto"/>
        <w:ind w:left="720" w:hanging="720"/>
        <w:contextualSpacing/>
        <w:jc w:val="both"/>
        <w:rPr>
          <w:rFonts w:ascii="Arial" w:eastAsia="Arial Unicode MS" w:hAnsi="Arial" w:cs="Arial"/>
          <w:sz w:val="24"/>
          <w:szCs w:val="24"/>
        </w:rPr>
      </w:pPr>
    </w:p>
    <w:p w:rsidR="00D368A8" w:rsidRDefault="00B151C5" w:rsidP="00D368A8">
      <w:pPr>
        <w:spacing w:before="100" w:beforeAutospacing="1" w:after="100" w:afterAutospacing="1" w:line="480" w:lineRule="auto"/>
        <w:ind w:left="720" w:hanging="720"/>
        <w:contextualSpacing/>
        <w:jc w:val="both"/>
        <w:rPr>
          <w:rFonts w:ascii="Arial" w:eastAsia="Arial Unicode MS" w:hAnsi="Arial" w:cs="Arial"/>
          <w:sz w:val="24"/>
          <w:szCs w:val="24"/>
        </w:rPr>
      </w:pPr>
      <w:r>
        <w:rPr>
          <w:rFonts w:ascii="Arial" w:eastAsia="Arial Unicode MS" w:hAnsi="Arial" w:cs="Arial"/>
        </w:rPr>
        <w:t>15</w:t>
      </w:r>
      <w:r w:rsidR="0003674B">
        <w:rPr>
          <w:rFonts w:ascii="Arial" w:eastAsia="Arial Unicode MS" w:hAnsi="Arial" w:cs="Arial"/>
        </w:rPr>
        <w:t>.</w:t>
      </w:r>
      <w:r w:rsidR="00D368A8">
        <w:rPr>
          <w:rFonts w:ascii="Arial" w:eastAsia="Arial Unicode MS" w:hAnsi="Arial" w:cs="Arial"/>
          <w:sz w:val="24"/>
          <w:szCs w:val="24"/>
        </w:rPr>
        <w:tab/>
        <w:t>The 1969 OAU Convention</w:t>
      </w:r>
      <w:r w:rsidR="00D368A8" w:rsidRPr="00223335">
        <w:rPr>
          <w:rFonts w:ascii="Arial" w:eastAsia="Arial Unicode MS" w:hAnsi="Arial" w:cs="Arial"/>
          <w:sz w:val="24"/>
          <w:szCs w:val="24"/>
        </w:rPr>
        <w:t xml:space="preserve"> prohibited refusal of entry, expulsion or extradition of asylum seekers and refugees</w:t>
      </w:r>
      <w:r w:rsidR="00D368A8">
        <w:rPr>
          <w:rFonts w:ascii="Arial" w:eastAsia="Arial Unicode MS" w:hAnsi="Arial" w:cs="Arial"/>
          <w:sz w:val="24"/>
          <w:szCs w:val="24"/>
        </w:rPr>
        <w:t xml:space="preserve"> and also provides for certain exclusions on certain grounds. In fact, the refugee laws in most of the AU countries based on the 1969 OAU Convention are much more stringent than the Refugees Act in South Africa.</w:t>
      </w:r>
      <w:r w:rsidR="0003674B">
        <w:rPr>
          <w:rFonts w:ascii="Arial" w:eastAsia="Arial Unicode MS" w:hAnsi="Arial" w:cs="Arial"/>
          <w:sz w:val="24"/>
          <w:szCs w:val="24"/>
        </w:rPr>
        <w:t xml:space="preserve"> The</w:t>
      </w:r>
      <w:r w:rsidR="00D368A8">
        <w:rPr>
          <w:rFonts w:ascii="Arial" w:eastAsia="Arial Unicode MS" w:hAnsi="Arial" w:cs="Arial"/>
          <w:sz w:val="24"/>
          <w:szCs w:val="24"/>
        </w:rPr>
        <w:t xml:space="preserve"> principle of Pan-Africanism does not promote illegal entry in the countries that are signatory to the 1969 OAU Convention.</w:t>
      </w:r>
    </w:p>
    <w:p w:rsidR="0003674B" w:rsidRDefault="0003674B" w:rsidP="00D368A8">
      <w:pPr>
        <w:spacing w:before="100" w:beforeAutospacing="1" w:after="100" w:afterAutospacing="1" w:line="480" w:lineRule="auto"/>
        <w:ind w:left="720" w:hanging="720"/>
        <w:contextualSpacing/>
        <w:jc w:val="both"/>
        <w:rPr>
          <w:rFonts w:ascii="Arial" w:eastAsia="Arial Unicode MS" w:hAnsi="Arial" w:cs="Arial"/>
          <w:sz w:val="24"/>
          <w:szCs w:val="24"/>
        </w:rPr>
      </w:pPr>
    </w:p>
    <w:p w:rsidR="00BA2F43" w:rsidRDefault="00B151C5" w:rsidP="0003674B">
      <w:pPr>
        <w:spacing w:line="480" w:lineRule="auto"/>
        <w:ind w:left="720" w:hanging="720"/>
        <w:contextualSpacing/>
        <w:jc w:val="both"/>
        <w:rPr>
          <w:rFonts w:ascii="Arial" w:hAnsi="Arial" w:cs="Arial"/>
          <w:sz w:val="24"/>
          <w:szCs w:val="24"/>
        </w:rPr>
      </w:pPr>
      <w:r>
        <w:rPr>
          <w:rFonts w:ascii="Arial" w:eastAsia="Arial Unicode MS" w:hAnsi="Arial" w:cs="Arial"/>
          <w:sz w:val="24"/>
          <w:szCs w:val="24"/>
        </w:rPr>
        <w:t>16</w:t>
      </w:r>
      <w:r w:rsidR="0003674B">
        <w:rPr>
          <w:rFonts w:ascii="Arial" w:eastAsia="Arial Unicode MS" w:hAnsi="Arial" w:cs="Arial"/>
          <w:sz w:val="24"/>
          <w:szCs w:val="24"/>
        </w:rPr>
        <w:t>.</w:t>
      </w:r>
      <w:r w:rsidR="0003674B">
        <w:rPr>
          <w:rFonts w:ascii="Arial" w:eastAsia="Arial Unicode MS" w:hAnsi="Arial" w:cs="Arial"/>
          <w:sz w:val="24"/>
          <w:szCs w:val="24"/>
        </w:rPr>
        <w:tab/>
      </w:r>
      <w:r w:rsidR="0003674B">
        <w:rPr>
          <w:rFonts w:ascii="Arial" w:eastAsia="Batang" w:hAnsi="Arial" w:cs="Arial"/>
          <w:color w:val="000000" w:themeColor="text1"/>
          <w:sz w:val="24"/>
          <w:szCs w:val="24"/>
        </w:rPr>
        <w:t xml:space="preserve">There have been consistent loud voices calling for effective policy measures and legislative interventions dealing with migration in South Africa. These voices grew louder as </w:t>
      </w:r>
      <w:r w:rsidR="0003674B">
        <w:rPr>
          <w:rFonts w:ascii="Arial" w:hAnsi="Arial" w:cs="Arial"/>
          <w:sz w:val="24"/>
          <w:szCs w:val="24"/>
        </w:rPr>
        <w:t>v</w:t>
      </w:r>
      <w:r w:rsidR="0003674B" w:rsidRPr="00D46749">
        <w:rPr>
          <w:rFonts w:ascii="Arial" w:hAnsi="Arial" w:cs="Arial"/>
          <w:sz w:val="24"/>
          <w:szCs w:val="24"/>
        </w:rPr>
        <w:t>iolent clashes between foreign nationals and citizens rear their ugly heads.</w:t>
      </w:r>
      <w:r w:rsidR="001822EB">
        <w:rPr>
          <w:rFonts w:ascii="Arial" w:hAnsi="Arial" w:cs="Arial"/>
          <w:sz w:val="24"/>
          <w:szCs w:val="24"/>
        </w:rPr>
        <w:t xml:space="preserve"> </w:t>
      </w:r>
      <w:r w:rsidR="00BA2F43">
        <w:rPr>
          <w:rFonts w:ascii="Arial" w:hAnsi="Arial" w:cs="Arial"/>
          <w:sz w:val="24"/>
          <w:szCs w:val="24"/>
        </w:rPr>
        <w:t>This development threatens the security of the State.</w:t>
      </w:r>
    </w:p>
    <w:p w:rsidR="0003674B" w:rsidRPr="0003674B" w:rsidRDefault="0003674B" w:rsidP="0003674B">
      <w:pPr>
        <w:spacing w:line="480" w:lineRule="auto"/>
        <w:ind w:left="720" w:hanging="720"/>
        <w:contextualSpacing/>
        <w:jc w:val="both"/>
        <w:rPr>
          <w:rFonts w:ascii="Arial" w:eastAsia="Batang" w:hAnsi="Arial" w:cs="Arial"/>
          <w:color w:val="000000" w:themeColor="text1"/>
          <w:sz w:val="24"/>
          <w:szCs w:val="24"/>
        </w:rPr>
      </w:pPr>
      <w:r w:rsidRPr="00D46749">
        <w:rPr>
          <w:rFonts w:ascii="Arial" w:hAnsi="Arial" w:cs="Arial"/>
          <w:sz w:val="24"/>
          <w:szCs w:val="24"/>
        </w:rPr>
        <w:t xml:space="preserve"> </w:t>
      </w:r>
    </w:p>
    <w:p w:rsidR="0003674B" w:rsidRPr="00373E72" w:rsidRDefault="0003674B" w:rsidP="0003674B">
      <w:pPr>
        <w:spacing w:before="100" w:beforeAutospacing="1" w:after="100" w:afterAutospacing="1" w:line="480" w:lineRule="auto"/>
        <w:ind w:left="720"/>
        <w:contextualSpacing/>
        <w:jc w:val="both"/>
        <w:rPr>
          <w:rFonts w:ascii="Arial" w:eastAsia="Arial Unicode MS" w:hAnsi="Arial" w:cs="Arial"/>
          <w:b/>
          <w:bCs/>
          <w:sz w:val="24"/>
          <w:szCs w:val="24"/>
          <w:u w:val="single"/>
        </w:rPr>
      </w:pPr>
      <w:r w:rsidRPr="00373E72">
        <w:rPr>
          <w:rFonts w:ascii="Arial" w:eastAsia="Arial Unicode MS" w:hAnsi="Arial" w:cs="Arial"/>
          <w:b/>
          <w:bCs/>
          <w:sz w:val="24"/>
          <w:szCs w:val="24"/>
          <w:u w:val="single"/>
        </w:rPr>
        <w:t>Legislation impacting on migration</w:t>
      </w:r>
      <w:r w:rsidRPr="00373E72">
        <w:rPr>
          <w:rFonts w:ascii="Arial" w:eastAsia="Arial Unicode MS" w:hAnsi="Arial" w:cs="Arial"/>
          <w:b/>
          <w:bCs/>
          <w:u w:val="single"/>
        </w:rPr>
        <w:t xml:space="preserve"> in South Africa</w:t>
      </w:r>
    </w:p>
    <w:p w:rsidR="0003674B" w:rsidRPr="00B82CB5" w:rsidRDefault="0003674B" w:rsidP="0003674B">
      <w:pPr>
        <w:spacing w:before="100" w:beforeAutospacing="1" w:after="100" w:afterAutospacing="1" w:line="480" w:lineRule="auto"/>
        <w:contextualSpacing/>
        <w:jc w:val="both"/>
        <w:rPr>
          <w:rFonts w:ascii="Arial" w:eastAsia="Arial Unicode MS" w:hAnsi="Arial" w:cs="Arial"/>
          <w:sz w:val="24"/>
          <w:szCs w:val="24"/>
        </w:rPr>
      </w:pPr>
    </w:p>
    <w:p w:rsidR="0003674B" w:rsidRPr="00143CF4" w:rsidRDefault="005C2534" w:rsidP="0003674B">
      <w:pPr>
        <w:spacing w:after="0" w:line="480" w:lineRule="auto"/>
        <w:ind w:left="720" w:hanging="720"/>
        <w:contextualSpacing/>
        <w:jc w:val="both"/>
        <w:rPr>
          <w:rFonts w:ascii="Arial" w:hAnsi="Arial" w:cs="Arial"/>
          <w:sz w:val="24"/>
          <w:szCs w:val="24"/>
        </w:rPr>
      </w:pPr>
      <w:r>
        <w:rPr>
          <w:rFonts w:ascii="Arial" w:hAnsi="Arial" w:cs="Arial"/>
        </w:rPr>
        <w:t>1</w:t>
      </w:r>
      <w:r w:rsidR="00B151C5">
        <w:rPr>
          <w:rFonts w:ascii="Arial" w:hAnsi="Arial" w:cs="Arial"/>
        </w:rPr>
        <w:t>7</w:t>
      </w:r>
      <w:r>
        <w:rPr>
          <w:rFonts w:ascii="Arial" w:hAnsi="Arial" w:cs="Arial"/>
        </w:rPr>
        <w:t>.</w:t>
      </w:r>
      <w:r w:rsidR="0003674B" w:rsidRPr="00143CF4">
        <w:rPr>
          <w:rFonts w:ascii="Arial" w:hAnsi="Arial" w:cs="Arial"/>
          <w:sz w:val="24"/>
          <w:szCs w:val="24"/>
        </w:rPr>
        <w:tab/>
        <w:t>South Africa has different pieces of legislation dealing with citizenship, immigration and refugee protection, namely the Citizenship Act</w:t>
      </w:r>
      <w:r w:rsidR="0003674B" w:rsidRPr="00143CF4">
        <w:rPr>
          <w:rStyle w:val="FootnoteReference"/>
          <w:rFonts w:ascii="Arial" w:hAnsi="Arial" w:cs="Arial"/>
          <w:sz w:val="24"/>
          <w:szCs w:val="24"/>
        </w:rPr>
        <w:footnoteReference w:id="1"/>
      </w:r>
      <w:r w:rsidR="0003674B" w:rsidRPr="00143CF4">
        <w:rPr>
          <w:rFonts w:ascii="Arial" w:hAnsi="Arial" w:cs="Arial"/>
          <w:sz w:val="24"/>
          <w:szCs w:val="24"/>
        </w:rPr>
        <w:t>, Immigration Act</w:t>
      </w:r>
      <w:r w:rsidR="0003674B" w:rsidRPr="00143CF4">
        <w:rPr>
          <w:rStyle w:val="FootnoteReference"/>
          <w:rFonts w:ascii="Arial" w:hAnsi="Arial" w:cs="Arial"/>
          <w:sz w:val="24"/>
          <w:szCs w:val="24"/>
        </w:rPr>
        <w:footnoteReference w:id="2"/>
      </w:r>
      <w:r w:rsidR="0003674B" w:rsidRPr="00143CF4">
        <w:rPr>
          <w:rFonts w:ascii="Arial" w:hAnsi="Arial" w:cs="Arial"/>
          <w:sz w:val="24"/>
          <w:szCs w:val="24"/>
        </w:rPr>
        <w:t xml:space="preserve"> and Refugees Act </w:t>
      </w:r>
      <w:r w:rsidR="0003674B" w:rsidRPr="00143CF4">
        <w:rPr>
          <w:rStyle w:val="FootnoteReference"/>
          <w:rFonts w:ascii="Arial" w:hAnsi="Arial" w:cs="Arial"/>
          <w:sz w:val="24"/>
          <w:szCs w:val="24"/>
        </w:rPr>
        <w:footnoteReference w:id="3"/>
      </w:r>
      <w:r w:rsidR="0003674B" w:rsidRPr="00143CF4">
        <w:rPr>
          <w:rFonts w:ascii="Arial" w:hAnsi="Arial" w:cs="Arial"/>
          <w:sz w:val="24"/>
          <w:szCs w:val="24"/>
        </w:rPr>
        <w:t xml:space="preserve"> as amended. In fact, the South African Citizenship Act is </w:t>
      </w:r>
      <w:r w:rsidR="0003674B">
        <w:rPr>
          <w:rFonts w:ascii="Arial" w:hAnsi="Arial" w:cs="Arial"/>
          <w:sz w:val="24"/>
          <w:szCs w:val="24"/>
        </w:rPr>
        <w:t xml:space="preserve">a </w:t>
      </w:r>
      <w:r w:rsidR="0003674B" w:rsidRPr="00143CF4">
        <w:rPr>
          <w:rFonts w:ascii="Arial" w:hAnsi="Arial" w:cs="Arial"/>
          <w:sz w:val="24"/>
          <w:szCs w:val="24"/>
        </w:rPr>
        <w:t>relic of the colonial era and a replica of the 1949</w:t>
      </w:r>
      <w:r w:rsidR="0003674B">
        <w:rPr>
          <w:rFonts w:ascii="Arial" w:hAnsi="Arial" w:cs="Arial"/>
        </w:rPr>
        <w:t xml:space="preserve"> </w:t>
      </w:r>
      <w:r w:rsidR="0003674B" w:rsidRPr="00143CF4">
        <w:rPr>
          <w:rFonts w:ascii="Arial" w:hAnsi="Arial" w:cs="Arial"/>
          <w:sz w:val="24"/>
          <w:szCs w:val="24"/>
        </w:rPr>
        <w:t>Citizenship Act</w:t>
      </w:r>
      <w:r w:rsidR="0003674B" w:rsidRPr="00143CF4">
        <w:rPr>
          <w:rStyle w:val="FootnoteReference"/>
          <w:rFonts w:ascii="Arial" w:hAnsi="Arial" w:cs="Arial"/>
          <w:sz w:val="24"/>
          <w:szCs w:val="24"/>
        </w:rPr>
        <w:footnoteReference w:id="4"/>
      </w:r>
      <w:r w:rsidR="0003674B">
        <w:rPr>
          <w:rFonts w:ascii="Arial" w:hAnsi="Arial" w:cs="Arial"/>
          <w:sz w:val="24"/>
          <w:szCs w:val="24"/>
        </w:rPr>
        <w:t xml:space="preserve"> under the Union of South Africa</w:t>
      </w:r>
      <w:r w:rsidR="0003674B" w:rsidRPr="00143CF4">
        <w:rPr>
          <w:rFonts w:ascii="Arial" w:hAnsi="Arial" w:cs="Arial"/>
          <w:sz w:val="24"/>
          <w:szCs w:val="24"/>
        </w:rPr>
        <w:t>. In practice, these pieces of legislation in other instances, are</w:t>
      </w:r>
      <w:r>
        <w:rPr>
          <w:rFonts w:ascii="Arial" w:hAnsi="Arial" w:cs="Arial"/>
          <w:sz w:val="24"/>
          <w:szCs w:val="24"/>
        </w:rPr>
        <w:t xml:space="preserve"> not in harmony</w:t>
      </w:r>
      <w:r w:rsidR="00773068">
        <w:rPr>
          <w:rFonts w:ascii="Arial" w:hAnsi="Arial" w:cs="Arial"/>
          <w:sz w:val="24"/>
          <w:szCs w:val="24"/>
        </w:rPr>
        <w:t xml:space="preserve"> </w:t>
      </w:r>
      <w:r w:rsidR="0003674B" w:rsidRPr="00143CF4">
        <w:rPr>
          <w:rFonts w:ascii="Arial" w:hAnsi="Arial" w:cs="Arial"/>
          <w:sz w:val="24"/>
          <w:szCs w:val="24"/>
        </w:rPr>
        <w:t xml:space="preserve">with each other. The implementation becomes cumbersome and difficult, resulting in: </w:t>
      </w:r>
    </w:p>
    <w:p w:rsidR="0003674B" w:rsidRPr="00143CF4" w:rsidRDefault="0003674B" w:rsidP="0003674B">
      <w:pPr>
        <w:spacing w:after="0" w:line="480" w:lineRule="auto"/>
        <w:ind w:left="720" w:hanging="720"/>
        <w:contextualSpacing/>
        <w:jc w:val="both"/>
        <w:rPr>
          <w:rFonts w:ascii="Arial" w:hAnsi="Arial" w:cs="Arial"/>
          <w:sz w:val="24"/>
          <w:szCs w:val="24"/>
        </w:rPr>
      </w:pPr>
    </w:p>
    <w:p w:rsidR="0003674B" w:rsidRPr="00143CF4" w:rsidRDefault="005C2534" w:rsidP="0003674B">
      <w:pPr>
        <w:spacing w:after="0" w:line="480" w:lineRule="auto"/>
        <w:ind w:left="720" w:hanging="720"/>
        <w:contextualSpacing/>
        <w:jc w:val="both"/>
        <w:rPr>
          <w:rFonts w:ascii="Arial" w:hAnsi="Arial" w:cs="Arial"/>
          <w:sz w:val="24"/>
          <w:szCs w:val="24"/>
        </w:rPr>
      </w:pPr>
      <w:r>
        <w:rPr>
          <w:rFonts w:ascii="Arial" w:hAnsi="Arial" w:cs="Arial"/>
        </w:rPr>
        <w:t>1</w:t>
      </w:r>
      <w:r w:rsidR="00B151C5">
        <w:rPr>
          <w:rFonts w:ascii="Arial" w:hAnsi="Arial" w:cs="Arial"/>
        </w:rPr>
        <w:t>7</w:t>
      </w:r>
      <w:r w:rsidR="0003674B" w:rsidRPr="00143CF4">
        <w:rPr>
          <w:rFonts w:ascii="Arial" w:hAnsi="Arial" w:cs="Arial"/>
          <w:sz w:val="24"/>
          <w:szCs w:val="24"/>
        </w:rPr>
        <w:t>.</w:t>
      </w:r>
      <w:r>
        <w:rPr>
          <w:rFonts w:ascii="Arial" w:hAnsi="Arial" w:cs="Arial"/>
          <w:sz w:val="24"/>
          <w:szCs w:val="24"/>
        </w:rPr>
        <w:t>1</w:t>
      </w:r>
      <w:r w:rsidR="0003674B" w:rsidRPr="00143CF4">
        <w:rPr>
          <w:rFonts w:ascii="Arial" w:hAnsi="Arial" w:cs="Arial"/>
          <w:sz w:val="24"/>
          <w:szCs w:val="24"/>
        </w:rPr>
        <w:tab/>
        <w:t>Asylum seekers, refugees and foreign nationals acquiring permanent residence sta</w:t>
      </w:r>
      <w:r w:rsidR="0003674B">
        <w:rPr>
          <w:rFonts w:ascii="Arial" w:hAnsi="Arial" w:cs="Arial"/>
          <w:sz w:val="24"/>
          <w:szCs w:val="24"/>
        </w:rPr>
        <w:t>tus</w:t>
      </w:r>
      <w:r w:rsidR="0003674B">
        <w:rPr>
          <w:rFonts w:ascii="Arial" w:hAnsi="Arial" w:cs="Arial"/>
        </w:rPr>
        <w:t>, other visas</w:t>
      </w:r>
      <w:r w:rsidR="0003674B">
        <w:rPr>
          <w:rFonts w:ascii="Arial" w:hAnsi="Arial" w:cs="Arial"/>
          <w:sz w:val="24"/>
          <w:szCs w:val="24"/>
        </w:rPr>
        <w:t xml:space="preserve"> and citizenship prematurely</w:t>
      </w:r>
      <w:r w:rsidR="00773068">
        <w:rPr>
          <w:rFonts w:ascii="Arial" w:hAnsi="Arial" w:cs="Arial"/>
          <w:sz w:val="24"/>
          <w:szCs w:val="24"/>
        </w:rPr>
        <w:t xml:space="preserve"> and</w:t>
      </w:r>
      <w:r w:rsidR="0003674B">
        <w:rPr>
          <w:rFonts w:ascii="Arial" w:hAnsi="Arial" w:cs="Arial"/>
          <w:sz w:val="24"/>
          <w:szCs w:val="24"/>
        </w:rPr>
        <w:t xml:space="preserve"> irregularly</w:t>
      </w:r>
      <w:r w:rsidR="00773068">
        <w:rPr>
          <w:rFonts w:ascii="Arial" w:hAnsi="Arial" w:cs="Arial"/>
          <w:sz w:val="24"/>
          <w:szCs w:val="24"/>
        </w:rPr>
        <w:t>.</w:t>
      </w:r>
      <w:r w:rsidR="0003674B">
        <w:rPr>
          <w:rFonts w:ascii="Arial" w:hAnsi="Arial" w:cs="Arial"/>
          <w:sz w:val="24"/>
          <w:szCs w:val="24"/>
        </w:rPr>
        <w:t xml:space="preserve"> </w:t>
      </w:r>
    </w:p>
    <w:p w:rsidR="0003674B" w:rsidRPr="00143CF4" w:rsidRDefault="0003674B" w:rsidP="0003674B">
      <w:pPr>
        <w:spacing w:after="0" w:line="480" w:lineRule="auto"/>
        <w:contextualSpacing/>
        <w:jc w:val="both"/>
        <w:rPr>
          <w:rFonts w:ascii="Arial" w:hAnsi="Arial" w:cs="Arial"/>
          <w:sz w:val="24"/>
          <w:szCs w:val="24"/>
        </w:rPr>
      </w:pPr>
    </w:p>
    <w:p w:rsidR="0003674B" w:rsidRDefault="005C2534" w:rsidP="0003674B">
      <w:pPr>
        <w:spacing w:after="0" w:line="480" w:lineRule="auto"/>
        <w:ind w:left="720" w:hanging="720"/>
        <w:contextualSpacing/>
        <w:jc w:val="both"/>
        <w:rPr>
          <w:rFonts w:ascii="Arial" w:hAnsi="Arial" w:cs="Arial"/>
          <w:sz w:val="24"/>
          <w:szCs w:val="24"/>
        </w:rPr>
      </w:pPr>
      <w:r>
        <w:rPr>
          <w:rFonts w:ascii="Arial" w:hAnsi="Arial" w:cs="Arial"/>
        </w:rPr>
        <w:t>1</w:t>
      </w:r>
      <w:r w:rsidR="00B151C5">
        <w:rPr>
          <w:rFonts w:ascii="Arial" w:hAnsi="Arial" w:cs="Arial"/>
        </w:rPr>
        <w:t>7</w:t>
      </w:r>
      <w:r>
        <w:rPr>
          <w:rFonts w:ascii="Arial" w:hAnsi="Arial" w:cs="Arial"/>
        </w:rPr>
        <w:t>.2</w:t>
      </w:r>
      <w:r w:rsidR="0003674B" w:rsidRPr="00143CF4">
        <w:rPr>
          <w:rFonts w:ascii="Arial" w:hAnsi="Arial" w:cs="Arial"/>
          <w:sz w:val="24"/>
          <w:szCs w:val="24"/>
        </w:rPr>
        <w:tab/>
        <w:t>Criminal syndicates, including human traffickers</w:t>
      </w:r>
      <w:r w:rsidR="0003674B">
        <w:rPr>
          <w:rFonts w:ascii="Arial" w:hAnsi="Arial" w:cs="Arial"/>
          <w:sz w:val="24"/>
          <w:szCs w:val="24"/>
        </w:rPr>
        <w:t xml:space="preserve"> have the networks</w:t>
      </w:r>
      <w:r w:rsidR="0003674B" w:rsidRPr="00143CF4">
        <w:rPr>
          <w:rFonts w:ascii="Arial" w:hAnsi="Arial" w:cs="Arial"/>
          <w:sz w:val="24"/>
          <w:szCs w:val="24"/>
        </w:rPr>
        <w:t xml:space="preserve"> to exploit the refugee and </w:t>
      </w:r>
      <w:r w:rsidR="0003674B">
        <w:rPr>
          <w:rFonts w:ascii="Arial" w:hAnsi="Arial" w:cs="Arial"/>
        </w:rPr>
        <w:t>immigration</w:t>
      </w:r>
      <w:r w:rsidR="0003674B" w:rsidRPr="00143CF4">
        <w:rPr>
          <w:rFonts w:ascii="Arial" w:hAnsi="Arial" w:cs="Arial"/>
          <w:sz w:val="24"/>
          <w:szCs w:val="24"/>
        </w:rPr>
        <w:t xml:space="preserve"> systems to carry out their nefarious activities with impunity</w:t>
      </w:r>
      <w:r w:rsidR="00773068">
        <w:rPr>
          <w:rFonts w:ascii="Arial" w:hAnsi="Arial" w:cs="Arial"/>
          <w:sz w:val="24"/>
          <w:szCs w:val="24"/>
        </w:rPr>
        <w:t>.</w:t>
      </w:r>
    </w:p>
    <w:p w:rsidR="0003674B" w:rsidRPr="00143CF4" w:rsidRDefault="0003674B" w:rsidP="0003674B">
      <w:pPr>
        <w:spacing w:after="0" w:line="480" w:lineRule="auto"/>
        <w:ind w:left="720" w:hanging="720"/>
        <w:contextualSpacing/>
        <w:jc w:val="both"/>
        <w:rPr>
          <w:rFonts w:ascii="Arial" w:hAnsi="Arial" w:cs="Arial"/>
          <w:sz w:val="24"/>
          <w:szCs w:val="24"/>
        </w:rPr>
      </w:pPr>
    </w:p>
    <w:p w:rsidR="0003674B" w:rsidRDefault="005C2534" w:rsidP="0003674B">
      <w:pPr>
        <w:spacing w:after="0" w:line="480" w:lineRule="auto"/>
        <w:ind w:left="720" w:hanging="720"/>
        <w:contextualSpacing/>
        <w:jc w:val="both"/>
        <w:rPr>
          <w:rFonts w:ascii="Arial" w:hAnsi="Arial" w:cs="Arial"/>
          <w:sz w:val="24"/>
          <w:szCs w:val="24"/>
        </w:rPr>
      </w:pPr>
      <w:r>
        <w:rPr>
          <w:rFonts w:ascii="Arial" w:hAnsi="Arial" w:cs="Arial"/>
        </w:rPr>
        <w:t>1</w:t>
      </w:r>
      <w:r w:rsidR="00B151C5">
        <w:rPr>
          <w:rFonts w:ascii="Arial" w:hAnsi="Arial" w:cs="Arial"/>
        </w:rPr>
        <w:t>7</w:t>
      </w:r>
      <w:r w:rsidR="0003674B" w:rsidRPr="00143CF4">
        <w:rPr>
          <w:rFonts w:ascii="Arial" w:hAnsi="Arial" w:cs="Arial"/>
          <w:sz w:val="24"/>
          <w:szCs w:val="24"/>
        </w:rPr>
        <w:t>.</w:t>
      </w:r>
      <w:r>
        <w:rPr>
          <w:rFonts w:ascii="Arial" w:hAnsi="Arial" w:cs="Arial"/>
          <w:sz w:val="24"/>
          <w:szCs w:val="24"/>
        </w:rPr>
        <w:t>3</w:t>
      </w:r>
      <w:r w:rsidR="0003674B" w:rsidRPr="00143CF4">
        <w:rPr>
          <w:rFonts w:ascii="Arial" w:hAnsi="Arial" w:cs="Arial"/>
          <w:sz w:val="24"/>
          <w:szCs w:val="24"/>
        </w:rPr>
        <w:tab/>
      </w:r>
      <w:r w:rsidR="0003674B">
        <w:rPr>
          <w:rFonts w:ascii="Arial" w:hAnsi="Arial" w:cs="Arial"/>
          <w:sz w:val="24"/>
          <w:szCs w:val="24"/>
        </w:rPr>
        <w:t>The United Nations, International Residual Mechanism for Criminal Tribunal (relating to genocide) complained about granting of refugee status in South Africa to persons who are excluded in terms of 1951 Convention because they committed atrocities in their countries of origin</w:t>
      </w:r>
      <w:r w:rsidR="00773068">
        <w:rPr>
          <w:rFonts w:ascii="Arial" w:hAnsi="Arial" w:cs="Arial"/>
          <w:sz w:val="24"/>
          <w:szCs w:val="24"/>
        </w:rPr>
        <w:t>.</w:t>
      </w:r>
    </w:p>
    <w:p w:rsidR="0003674B" w:rsidRDefault="0003674B" w:rsidP="0003674B">
      <w:pPr>
        <w:spacing w:after="0" w:line="480" w:lineRule="auto"/>
        <w:ind w:left="720" w:hanging="720"/>
        <w:contextualSpacing/>
        <w:jc w:val="both"/>
        <w:rPr>
          <w:rFonts w:ascii="Arial" w:hAnsi="Arial" w:cs="Arial"/>
          <w:sz w:val="24"/>
          <w:szCs w:val="24"/>
        </w:rPr>
      </w:pPr>
    </w:p>
    <w:p w:rsidR="0003674B" w:rsidRPr="00143CF4" w:rsidRDefault="005C2534" w:rsidP="0003674B">
      <w:pPr>
        <w:spacing w:after="0" w:line="480" w:lineRule="auto"/>
        <w:ind w:left="720" w:hanging="720"/>
        <w:contextualSpacing/>
        <w:jc w:val="both"/>
        <w:rPr>
          <w:rFonts w:ascii="Arial" w:hAnsi="Arial" w:cs="Arial"/>
          <w:sz w:val="24"/>
          <w:szCs w:val="24"/>
        </w:rPr>
      </w:pPr>
      <w:r>
        <w:rPr>
          <w:rFonts w:ascii="Arial" w:hAnsi="Arial" w:cs="Arial"/>
        </w:rPr>
        <w:t>1</w:t>
      </w:r>
      <w:r w:rsidR="00B151C5">
        <w:rPr>
          <w:rFonts w:ascii="Arial" w:hAnsi="Arial" w:cs="Arial"/>
        </w:rPr>
        <w:t>7</w:t>
      </w:r>
      <w:r w:rsidR="0003674B">
        <w:rPr>
          <w:rFonts w:ascii="Arial" w:hAnsi="Arial" w:cs="Arial"/>
          <w:sz w:val="24"/>
          <w:szCs w:val="24"/>
        </w:rPr>
        <w:t>.</w:t>
      </w:r>
      <w:r>
        <w:rPr>
          <w:rFonts w:ascii="Arial" w:hAnsi="Arial" w:cs="Arial"/>
          <w:sz w:val="24"/>
          <w:szCs w:val="24"/>
        </w:rPr>
        <w:t>4</w:t>
      </w:r>
      <w:r w:rsidR="0003674B">
        <w:rPr>
          <w:rFonts w:ascii="Arial" w:hAnsi="Arial" w:cs="Arial"/>
          <w:sz w:val="24"/>
          <w:szCs w:val="24"/>
        </w:rPr>
        <w:tab/>
      </w:r>
      <w:r w:rsidR="0003674B" w:rsidRPr="00143CF4">
        <w:rPr>
          <w:rFonts w:ascii="Arial" w:hAnsi="Arial" w:cs="Arial"/>
          <w:sz w:val="24"/>
          <w:szCs w:val="24"/>
        </w:rPr>
        <w:t xml:space="preserve">The asylum regime is </w:t>
      </w:r>
      <w:r w:rsidR="0003674B">
        <w:rPr>
          <w:rFonts w:ascii="Arial" w:hAnsi="Arial" w:cs="Arial"/>
          <w:sz w:val="24"/>
          <w:szCs w:val="24"/>
        </w:rPr>
        <w:t>sometimes conflated with</w:t>
      </w:r>
      <w:r w:rsidR="0003674B" w:rsidRPr="00143CF4">
        <w:rPr>
          <w:rFonts w:ascii="Arial" w:hAnsi="Arial" w:cs="Arial"/>
          <w:sz w:val="24"/>
          <w:szCs w:val="24"/>
        </w:rPr>
        <w:t xml:space="preserve"> economic migrants</w:t>
      </w:r>
      <w:r w:rsidR="0003674B">
        <w:rPr>
          <w:rFonts w:ascii="Arial" w:hAnsi="Arial" w:cs="Arial"/>
          <w:sz w:val="24"/>
          <w:szCs w:val="24"/>
        </w:rPr>
        <w:t>,</w:t>
      </w:r>
      <w:r w:rsidR="0003674B" w:rsidRPr="00143CF4">
        <w:rPr>
          <w:rFonts w:ascii="Arial" w:hAnsi="Arial" w:cs="Arial"/>
          <w:sz w:val="24"/>
          <w:szCs w:val="24"/>
        </w:rPr>
        <w:t xml:space="preserve"> resulting in overburdening the asylum system</w:t>
      </w:r>
      <w:r>
        <w:rPr>
          <w:rFonts w:ascii="Arial" w:hAnsi="Arial" w:cs="Arial"/>
          <w:sz w:val="24"/>
          <w:szCs w:val="24"/>
        </w:rPr>
        <w:t>.</w:t>
      </w:r>
      <w:r w:rsidR="0003674B">
        <w:rPr>
          <w:rFonts w:ascii="Arial" w:hAnsi="Arial" w:cs="Arial"/>
          <w:sz w:val="24"/>
          <w:szCs w:val="24"/>
        </w:rPr>
        <w:t xml:space="preserve"> </w:t>
      </w:r>
      <w:r w:rsidR="00773068">
        <w:rPr>
          <w:rFonts w:ascii="Arial" w:hAnsi="Arial" w:cs="Arial"/>
          <w:sz w:val="24"/>
          <w:szCs w:val="24"/>
        </w:rPr>
        <w:t>New l</w:t>
      </w:r>
      <w:r w:rsidR="0003674B">
        <w:rPr>
          <w:rFonts w:ascii="Arial" w:hAnsi="Arial" w:cs="Arial"/>
          <w:sz w:val="24"/>
          <w:szCs w:val="24"/>
        </w:rPr>
        <w:t>egislation</w:t>
      </w:r>
      <w:r>
        <w:rPr>
          <w:rFonts w:ascii="Arial" w:hAnsi="Arial" w:cs="Arial"/>
          <w:sz w:val="24"/>
          <w:szCs w:val="24"/>
        </w:rPr>
        <w:t xml:space="preserve"> </w:t>
      </w:r>
      <w:r w:rsidR="00BA2F43">
        <w:rPr>
          <w:rFonts w:ascii="Arial" w:hAnsi="Arial" w:cs="Arial"/>
          <w:sz w:val="24"/>
          <w:szCs w:val="24"/>
        </w:rPr>
        <w:t>must provide</w:t>
      </w:r>
      <w:r w:rsidR="0003674B">
        <w:rPr>
          <w:rFonts w:ascii="Arial" w:hAnsi="Arial" w:cs="Arial"/>
          <w:sz w:val="24"/>
          <w:szCs w:val="24"/>
        </w:rPr>
        <w:t xml:space="preserve"> for economic migrants and asylum seekers separately</w:t>
      </w:r>
      <w:r w:rsidR="00773068">
        <w:rPr>
          <w:rFonts w:ascii="Arial" w:hAnsi="Arial" w:cs="Arial"/>
          <w:sz w:val="24"/>
          <w:szCs w:val="24"/>
        </w:rPr>
        <w:t>.</w:t>
      </w:r>
    </w:p>
    <w:p w:rsidR="0003674B" w:rsidRPr="00143CF4" w:rsidRDefault="0003674B" w:rsidP="0003674B">
      <w:pPr>
        <w:spacing w:after="0" w:line="480" w:lineRule="auto"/>
        <w:ind w:left="720" w:hanging="720"/>
        <w:contextualSpacing/>
        <w:jc w:val="both"/>
        <w:rPr>
          <w:rFonts w:ascii="Arial" w:hAnsi="Arial" w:cs="Arial"/>
          <w:sz w:val="24"/>
          <w:szCs w:val="24"/>
        </w:rPr>
      </w:pPr>
    </w:p>
    <w:p w:rsidR="0003674B" w:rsidRPr="00143CF4" w:rsidRDefault="005C2534" w:rsidP="0003674B">
      <w:pPr>
        <w:spacing w:after="0" w:line="480" w:lineRule="auto"/>
        <w:ind w:left="720" w:hanging="720"/>
        <w:contextualSpacing/>
        <w:jc w:val="both"/>
        <w:rPr>
          <w:rFonts w:ascii="Arial" w:hAnsi="Arial" w:cs="Arial"/>
          <w:sz w:val="24"/>
          <w:szCs w:val="24"/>
        </w:rPr>
      </w:pPr>
      <w:r>
        <w:rPr>
          <w:rFonts w:ascii="Arial" w:hAnsi="Arial" w:cs="Arial"/>
        </w:rPr>
        <w:t>1</w:t>
      </w:r>
      <w:r w:rsidR="00B151C5">
        <w:rPr>
          <w:rFonts w:ascii="Arial" w:hAnsi="Arial" w:cs="Arial"/>
        </w:rPr>
        <w:t>7</w:t>
      </w:r>
      <w:r>
        <w:rPr>
          <w:rFonts w:ascii="Arial" w:hAnsi="Arial" w:cs="Arial"/>
        </w:rPr>
        <w:t>.5</w:t>
      </w:r>
      <w:r w:rsidR="0003674B" w:rsidRPr="00143CF4">
        <w:rPr>
          <w:rFonts w:ascii="Arial" w:hAnsi="Arial" w:cs="Arial"/>
          <w:sz w:val="24"/>
          <w:szCs w:val="24"/>
        </w:rPr>
        <w:tab/>
        <w:t xml:space="preserve">The </w:t>
      </w:r>
      <w:r w:rsidR="00BA2F43">
        <w:rPr>
          <w:rFonts w:ascii="Arial" w:hAnsi="Arial" w:cs="Arial"/>
          <w:sz w:val="24"/>
          <w:szCs w:val="24"/>
        </w:rPr>
        <w:t xml:space="preserve">many </w:t>
      </w:r>
      <w:r w:rsidR="0003674B" w:rsidRPr="00143CF4">
        <w:rPr>
          <w:rFonts w:ascii="Arial" w:hAnsi="Arial" w:cs="Arial"/>
          <w:sz w:val="24"/>
          <w:szCs w:val="24"/>
        </w:rPr>
        <w:t>visas provided for in the Immigration Act are abused. In some instances, through corrupt activities involving officials of the D</w:t>
      </w:r>
      <w:r w:rsidR="0003674B">
        <w:rPr>
          <w:rFonts w:ascii="Arial" w:hAnsi="Arial" w:cs="Arial"/>
        </w:rPr>
        <w:t>HA</w:t>
      </w:r>
      <w:r w:rsidR="00773068">
        <w:rPr>
          <w:rFonts w:ascii="Arial" w:hAnsi="Arial" w:cs="Arial"/>
        </w:rPr>
        <w:t>.</w:t>
      </w:r>
    </w:p>
    <w:p w:rsidR="0003674B" w:rsidRDefault="00773068" w:rsidP="00773068">
      <w:pPr>
        <w:spacing w:after="0" w:line="480" w:lineRule="auto"/>
        <w:ind w:left="720" w:hanging="720"/>
        <w:contextualSpacing/>
        <w:jc w:val="both"/>
        <w:rPr>
          <w:rFonts w:ascii="Arial" w:hAnsi="Arial" w:cs="Arial"/>
          <w:sz w:val="24"/>
          <w:szCs w:val="24"/>
        </w:rPr>
      </w:pPr>
      <w:r>
        <w:rPr>
          <w:rFonts w:ascii="Arial" w:hAnsi="Arial" w:cs="Arial"/>
          <w:sz w:val="24"/>
          <w:szCs w:val="24"/>
        </w:rPr>
        <w:tab/>
      </w:r>
    </w:p>
    <w:p w:rsidR="005C2534" w:rsidRDefault="005C2534" w:rsidP="00773068">
      <w:pPr>
        <w:spacing w:after="0" w:line="480" w:lineRule="auto"/>
        <w:ind w:left="720" w:hanging="720"/>
        <w:contextualSpacing/>
        <w:jc w:val="both"/>
        <w:rPr>
          <w:rFonts w:ascii="Arial" w:hAnsi="Arial" w:cs="Arial"/>
          <w:sz w:val="24"/>
          <w:szCs w:val="24"/>
        </w:rPr>
      </w:pPr>
      <w:r>
        <w:rPr>
          <w:rFonts w:ascii="Arial" w:hAnsi="Arial" w:cs="Arial"/>
        </w:rPr>
        <w:t>1</w:t>
      </w:r>
      <w:r w:rsidR="00B151C5">
        <w:rPr>
          <w:rFonts w:ascii="Arial" w:hAnsi="Arial" w:cs="Arial"/>
        </w:rPr>
        <w:t>7</w:t>
      </w:r>
      <w:r>
        <w:rPr>
          <w:rFonts w:ascii="Arial" w:hAnsi="Arial" w:cs="Arial"/>
        </w:rPr>
        <w:t>.</w:t>
      </w:r>
      <w:r w:rsidR="00773068">
        <w:rPr>
          <w:rFonts w:ascii="Arial" w:hAnsi="Arial" w:cs="Arial"/>
        </w:rPr>
        <w:t>7</w:t>
      </w:r>
      <w:r w:rsidR="0003674B">
        <w:rPr>
          <w:rFonts w:ascii="Arial" w:hAnsi="Arial" w:cs="Arial"/>
          <w:sz w:val="24"/>
          <w:szCs w:val="24"/>
        </w:rPr>
        <w:tab/>
      </w:r>
      <w:r w:rsidR="0003674B" w:rsidRPr="00143CF4">
        <w:rPr>
          <w:rFonts w:ascii="Arial" w:hAnsi="Arial" w:cs="Arial"/>
          <w:sz w:val="24"/>
          <w:szCs w:val="24"/>
        </w:rPr>
        <w:t>The enforcement and implementation of the</w:t>
      </w:r>
      <w:r w:rsidR="0003674B">
        <w:rPr>
          <w:rFonts w:ascii="Arial" w:hAnsi="Arial" w:cs="Arial"/>
          <w:sz w:val="24"/>
          <w:szCs w:val="24"/>
        </w:rPr>
        <w:t xml:space="preserve"> said</w:t>
      </w:r>
      <w:r w:rsidR="0003674B" w:rsidRPr="00143CF4">
        <w:rPr>
          <w:rFonts w:ascii="Arial" w:hAnsi="Arial" w:cs="Arial"/>
          <w:sz w:val="24"/>
          <w:szCs w:val="24"/>
        </w:rPr>
        <w:t xml:space="preserve"> three pieces of legislation are weak and ineffective</w:t>
      </w:r>
      <w:r w:rsidR="0003674B">
        <w:rPr>
          <w:rFonts w:ascii="Arial" w:hAnsi="Arial" w:cs="Arial"/>
          <w:sz w:val="24"/>
          <w:szCs w:val="24"/>
        </w:rPr>
        <w:t xml:space="preserve"> and passed during the first ten years of democracy</w:t>
      </w:r>
      <w:r w:rsidR="00773068">
        <w:rPr>
          <w:rFonts w:ascii="Arial" w:hAnsi="Arial" w:cs="Arial"/>
          <w:sz w:val="24"/>
          <w:szCs w:val="24"/>
        </w:rPr>
        <w:t>.</w:t>
      </w:r>
    </w:p>
    <w:p w:rsidR="00773068" w:rsidRDefault="00773068" w:rsidP="0003674B">
      <w:pPr>
        <w:spacing w:after="0" w:line="480" w:lineRule="auto"/>
        <w:ind w:left="720" w:hanging="720"/>
        <w:contextualSpacing/>
        <w:jc w:val="both"/>
        <w:rPr>
          <w:rFonts w:ascii="Arial" w:hAnsi="Arial" w:cs="Arial"/>
          <w:sz w:val="24"/>
          <w:szCs w:val="24"/>
        </w:rPr>
      </w:pPr>
    </w:p>
    <w:p w:rsidR="005C2534" w:rsidRPr="00373E72" w:rsidRDefault="005C2534" w:rsidP="005C2534">
      <w:pPr>
        <w:spacing w:line="480" w:lineRule="auto"/>
        <w:ind w:left="720"/>
        <w:contextualSpacing/>
        <w:jc w:val="both"/>
        <w:rPr>
          <w:rFonts w:ascii="Arial" w:eastAsia="Arial" w:hAnsi="Arial" w:cs="Arial"/>
          <w:b/>
          <w:bCs/>
          <w:sz w:val="24"/>
          <w:szCs w:val="24"/>
          <w:u w:val="single"/>
        </w:rPr>
      </w:pPr>
      <w:r w:rsidRPr="00373E72">
        <w:rPr>
          <w:rFonts w:ascii="Arial" w:hAnsi="Arial" w:cs="Arial"/>
          <w:b/>
          <w:bCs/>
          <w:sz w:val="24"/>
          <w:szCs w:val="24"/>
          <w:u w:val="single"/>
        </w:rPr>
        <w:t>Refugee Protection</w:t>
      </w:r>
    </w:p>
    <w:p w:rsidR="005C2534" w:rsidRDefault="005C2534" w:rsidP="005C2534">
      <w:pPr>
        <w:spacing w:after="0" w:line="480" w:lineRule="auto"/>
        <w:ind w:left="720" w:hanging="720"/>
        <w:contextualSpacing/>
        <w:jc w:val="both"/>
        <w:rPr>
          <w:rFonts w:ascii="Arial" w:eastAsia="Batang" w:hAnsi="Arial" w:cs="Arial"/>
          <w:color w:val="000000" w:themeColor="text1"/>
          <w:sz w:val="24"/>
          <w:szCs w:val="24"/>
        </w:rPr>
      </w:pPr>
    </w:p>
    <w:p w:rsidR="005C2534" w:rsidRPr="00D46749" w:rsidRDefault="005C2534" w:rsidP="005C2534">
      <w:pPr>
        <w:spacing w:before="100" w:beforeAutospacing="1" w:after="100" w:afterAutospacing="1" w:line="480" w:lineRule="auto"/>
        <w:ind w:left="720" w:hanging="720"/>
        <w:contextualSpacing/>
        <w:jc w:val="both"/>
        <w:rPr>
          <w:rFonts w:ascii="Arial" w:eastAsia="Arial Unicode MS" w:hAnsi="Arial" w:cs="Arial"/>
          <w:sz w:val="24"/>
          <w:szCs w:val="24"/>
        </w:rPr>
      </w:pPr>
      <w:r>
        <w:rPr>
          <w:rFonts w:ascii="Arial" w:eastAsia="Batang" w:hAnsi="Arial" w:cs="Arial"/>
          <w:color w:val="000000" w:themeColor="text1"/>
          <w:sz w:val="24"/>
          <w:szCs w:val="24"/>
        </w:rPr>
        <w:t>1</w:t>
      </w:r>
      <w:r w:rsidR="00B151C5">
        <w:rPr>
          <w:rFonts w:ascii="Arial" w:eastAsia="Batang" w:hAnsi="Arial" w:cs="Arial"/>
          <w:color w:val="000000" w:themeColor="text1"/>
          <w:sz w:val="24"/>
          <w:szCs w:val="24"/>
        </w:rPr>
        <w:t>9</w:t>
      </w:r>
      <w:r>
        <w:rPr>
          <w:rFonts w:ascii="Arial" w:eastAsia="Batang" w:hAnsi="Arial" w:cs="Arial"/>
          <w:color w:val="000000" w:themeColor="text1"/>
          <w:sz w:val="24"/>
          <w:szCs w:val="24"/>
        </w:rPr>
        <w:t>.</w:t>
      </w:r>
      <w:r>
        <w:rPr>
          <w:rFonts w:ascii="Arial" w:eastAsia="Batang" w:hAnsi="Arial" w:cs="Arial"/>
          <w:color w:val="000000" w:themeColor="text1"/>
          <w:sz w:val="24"/>
          <w:szCs w:val="24"/>
        </w:rPr>
        <w:tab/>
      </w:r>
      <w:r>
        <w:rPr>
          <w:rFonts w:ascii="Arial" w:eastAsia="Arial Unicode MS" w:hAnsi="Arial" w:cs="Arial"/>
          <w:sz w:val="24"/>
          <w:szCs w:val="24"/>
        </w:rPr>
        <w:t>The United Nations adopted</w:t>
      </w:r>
      <w:r w:rsidRPr="00D46749">
        <w:rPr>
          <w:rFonts w:ascii="Arial" w:eastAsia="Arial Unicode MS" w:hAnsi="Arial" w:cs="Arial"/>
          <w:sz w:val="24"/>
          <w:szCs w:val="24"/>
        </w:rPr>
        <w:t xml:space="preserve"> the 1951 United Nations Refugees Convention (“1951 Convention”) and the 1967 Protocol relating to the Status of Refugees (“1967 Protocol”)</w:t>
      </w:r>
      <w:r>
        <w:rPr>
          <w:rFonts w:ascii="Arial" w:eastAsia="Arial Unicode MS" w:hAnsi="Arial" w:cs="Arial"/>
          <w:sz w:val="24"/>
          <w:szCs w:val="24"/>
        </w:rPr>
        <w:t xml:space="preserve">. Meanwhile </w:t>
      </w:r>
      <w:r w:rsidRPr="00D46749">
        <w:rPr>
          <w:rFonts w:ascii="Arial" w:eastAsia="Arial Unicode MS" w:hAnsi="Arial" w:cs="Arial"/>
          <w:sz w:val="24"/>
          <w:szCs w:val="24"/>
        </w:rPr>
        <w:t>the</w:t>
      </w:r>
      <w:r>
        <w:rPr>
          <w:rFonts w:ascii="Arial" w:eastAsia="Arial Unicode MS" w:hAnsi="Arial" w:cs="Arial"/>
          <w:sz w:val="24"/>
          <w:szCs w:val="24"/>
        </w:rPr>
        <w:t xml:space="preserve"> Organization of African Unity</w:t>
      </w:r>
      <w:r w:rsidRPr="00D46749">
        <w:rPr>
          <w:rFonts w:ascii="Arial" w:eastAsia="Arial Unicode MS" w:hAnsi="Arial" w:cs="Arial"/>
          <w:sz w:val="24"/>
          <w:szCs w:val="24"/>
        </w:rPr>
        <w:t xml:space="preserve"> </w:t>
      </w:r>
      <w:r>
        <w:rPr>
          <w:rFonts w:ascii="Arial" w:eastAsia="Arial Unicode MS" w:hAnsi="Arial" w:cs="Arial"/>
          <w:sz w:val="24"/>
          <w:szCs w:val="24"/>
        </w:rPr>
        <w:t>(“</w:t>
      </w:r>
      <w:r w:rsidRPr="00D46749">
        <w:rPr>
          <w:rFonts w:ascii="Arial" w:eastAsia="Arial Unicode MS" w:hAnsi="Arial" w:cs="Arial"/>
          <w:sz w:val="24"/>
          <w:szCs w:val="24"/>
        </w:rPr>
        <w:t>OAU</w:t>
      </w:r>
      <w:r>
        <w:rPr>
          <w:rFonts w:ascii="Arial" w:eastAsia="Arial Unicode MS" w:hAnsi="Arial" w:cs="Arial"/>
          <w:sz w:val="24"/>
          <w:szCs w:val="24"/>
        </w:rPr>
        <w:t>”) [now AU]</w:t>
      </w:r>
      <w:r w:rsidRPr="00D46749">
        <w:rPr>
          <w:rFonts w:ascii="Arial" w:eastAsia="Arial Unicode MS" w:hAnsi="Arial" w:cs="Arial"/>
          <w:sz w:val="24"/>
          <w:szCs w:val="24"/>
        </w:rPr>
        <w:t xml:space="preserve"> endorsed its own 1969 OAU Convention Governing the Specific Aspects of Refugee Problems in Africa 1969 (“1969 OAU Convention”) in order to deal with the peculiar circumstances of migration and refugees in Africa. This was done in the spirit of Pan – Africanism. </w:t>
      </w:r>
    </w:p>
    <w:p w:rsidR="005C2534" w:rsidRPr="00D46749" w:rsidRDefault="005C2534" w:rsidP="005C2534">
      <w:pPr>
        <w:spacing w:before="100" w:beforeAutospacing="1" w:after="100" w:afterAutospacing="1" w:line="480" w:lineRule="auto"/>
        <w:ind w:left="720" w:hanging="720"/>
        <w:contextualSpacing/>
        <w:jc w:val="both"/>
        <w:rPr>
          <w:rFonts w:ascii="Arial" w:eastAsia="Arial Unicode MS" w:hAnsi="Arial" w:cs="Arial"/>
          <w:sz w:val="24"/>
          <w:szCs w:val="24"/>
        </w:rPr>
      </w:pPr>
    </w:p>
    <w:p w:rsidR="005C2534" w:rsidRDefault="00B151C5" w:rsidP="005C2534">
      <w:pPr>
        <w:spacing w:before="100" w:beforeAutospacing="1" w:after="100" w:afterAutospacing="1" w:line="480" w:lineRule="auto"/>
        <w:ind w:left="720" w:hanging="720"/>
        <w:contextualSpacing/>
        <w:jc w:val="both"/>
        <w:rPr>
          <w:rFonts w:ascii="Arial" w:eastAsia="Arial Unicode MS" w:hAnsi="Arial" w:cs="Arial"/>
          <w:sz w:val="24"/>
          <w:szCs w:val="24"/>
        </w:rPr>
      </w:pPr>
      <w:r>
        <w:rPr>
          <w:rFonts w:ascii="Arial" w:eastAsia="Arial Unicode MS" w:hAnsi="Arial" w:cs="Arial"/>
        </w:rPr>
        <w:t>20</w:t>
      </w:r>
      <w:r w:rsidR="005C2534" w:rsidRPr="00D46749">
        <w:rPr>
          <w:rFonts w:ascii="Arial" w:eastAsia="Arial Unicode MS" w:hAnsi="Arial" w:cs="Arial"/>
          <w:sz w:val="24"/>
          <w:szCs w:val="24"/>
        </w:rPr>
        <w:t>.</w:t>
      </w:r>
      <w:r w:rsidR="005C2534" w:rsidRPr="00D46749">
        <w:rPr>
          <w:rFonts w:ascii="Arial" w:eastAsia="Arial Unicode MS" w:hAnsi="Arial" w:cs="Arial"/>
          <w:sz w:val="24"/>
          <w:szCs w:val="24"/>
        </w:rPr>
        <w:tab/>
        <w:t>The 1969 OAU Convention</w:t>
      </w:r>
      <w:r w:rsidR="0061644A">
        <w:rPr>
          <w:rFonts w:ascii="Arial" w:eastAsia="Arial Unicode MS" w:hAnsi="Arial" w:cs="Arial"/>
          <w:sz w:val="24"/>
          <w:szCs w:val="24"/>
        </w:rPr>
        <w:t xml:space="preserve"> (like the 1951 Convention)</w:t>
      </w:r>
      <w:r w:rsidR="005C2534" w:rsidRPr="00D46749">
        <w:rPr>
          <w:rFonts w:ascii="Arial" w:eastAsia="Arial Unicode MS" w:hAnsi="Arial" w:cs="Arial"/>
          <w:sz w:val="24"/>
          <w:szCs w:val="24"/>
        </w:rPr>
        <w:t xml:space="preserve"> prohibit</w:t>
      </w:r>
      <w:r w:rsidR="005C2534">
        <w:rPr>
          <w:rFonts w:ascii="Arial" w:eastAsia="Arial Unicode MS" w:hAnsi="Arial" w:cs="Arial"/>
          <w:sz w:val="24"/>
          <w:szCs w:val="24"/>
        </w:rPr>
        <w:t>s</w:t>
      </w:r>
      <w:r w:rsidR="005C2534" w:rsidRPr="00D46749">
        <w:rPr>
          <w:rFonts w:ascii="Arial" w:eastAsia="Arial Unicode MS" w:hAnsi="Arial" w:cs="Arial"/>
          <w:sz w:val="24"/>
          <w:szCs w:val="24"/>
        </w:rPr>
        <w:t xml:space="preserve"> refusal of entry, expulsion or extradition of asylum seekers and refugees</w:t>
      </w:r>
      <w:r w:rsidR="0061644A">
        <w:rPr>
          <w:rFonts w:ascii="Arial" w:eastAsia="Arial Unicode MS" w:hAnsi="Arial" w:cs="Arial"/>
          <w:sz w:val="24"/>
          <w:szCs w:val="24"/>
        </w:rPr>
        <w:t>. However, the 1969 OAU Convention makes provision</w:t>
      </w:r>
      <w:r w:rsidR="005C2534" w:rsidRPr="00D46749">
        <w:rPr>
          <w:rFonts w:ascii="Arial" w:eastAsia="Arial Unicode MS" w:hAnsi="Arial" w:cs="Arial"/>
          <w:sz w:val="24"/>
          <w:szCs w:val="24"/>
        </w:rPr>
        <w:t xml:space="preserve"> for exclusions on certain grounds</w:t>
      </w:r>
      <w:r w:rsidR="0061644A">
        <w:rPr>
          <w:rFonts w:ascii="Arial" w:eastAsia="Arial Unicode MS" w:hAnsi="Arial" w:cs="Arial"/>
          <w:sz w:val="24"/>
          <w:szCs w:val="24"/>
        </w:rPr>
        <w:t>, such as security of the State. Most of the AU countries built in the exceptions in their domestic law</w:t>
      </w:r>
      <w:r w:rsidR="005C2534" w:rsidRPr="00D46749">
        <w:rPr>
          <w:rFonts w:ascii="Arial" w:eastAsia="Arial Unicode MS" w:hAnsi="Arial" w:cs="Arial"/>
          <w:sz w:val="24"/>
          <w:szCs w:val="24"/>
        </w:rPr>
        <w:t>.</w:t>
      </w:r>
      <w:r w:rsidR="0061644A">
        <w:rPr>
          <w:rFonts w:ascii="Arial" w:eastAsia="Arial Unicode MS" w:hAnsi="Arial" w:cs="Arial"/>
          <w:sz w:val="24"/>
          <w:szCs w:val="24"/>
        </w:rPr>
        <w:t xml:space="preserve"> These measures enable them to afford refugee protection to deserving cases without compromising peace and stability in their countries. Unlike South Africa. In most African countries, asylum seekers are accommodated in camps and their freedom of movement is severely curtailed while the asylum claims are processed by the authorities. </w:t>
      </w:r>
      <w:r w:rsidR="005C2534" w:rsidRPr="00D46749">
        <w:rPr>
          <w:rFonts w:ascii="Arial" w:eastAsia="Arial Unicode MS" w:hAnsi="Arial" w:cs="Arial"/>
          <w:sz w:val="24"/>
          <w:szCs w:val="24"/>
        </w:rPr>
        <w:t xml:space="preserve"> In fact, the refugee laws in most of the AU countries based on the 1969 OAU Convention are much more stringent than the Refugees Act in South Africa. </w:t>
      </w:r>
      <w:r w:rsidR="005C2534">
        <w:rPr>
          <w:rFonts w:ascii="Arial" w:eastAsia="Arial Unicode MS" w:hAnsi="Arial" w:cs="Arial"/>
          <w:sz w:val="24"/>
          <w:szCs w:val="24"/>
        </w:rPr>
        <w:t>Furthermore</w:t>
      </w:r>
      <w:r w:rsidR="005C2534" w:rsidRPr="00D46749">
        <w:rPr>
          <w:rFonts w:ascii="Arial" w:eastAsia="Arial Unicode MS" w:hAnsi="Arial" w:cs="Arial"/>
          <w:sz w:val="24"/>
          <w:szCs w:val="24"/>
        </w:rPr>
        <w:t>, the principle of Pan-Africanism does not promote illegal entry in the countries that are signatory to the 1969 OAU Convention.</w:t>
      </w:r>
    </w:p>
    <w:p w:rsidR="005C2534" w:rsidRDefault="005C2534" w:rsidP="005C2534">
      <w:pPr>
        <w:spacing w:before="100" w:beforeAutospacing="1" w:after="100" w:afterAutospacing="1" w:line="480" w:lineRule="auto"/>
        <w:ind w:left="720" w:hanging="720"/>
        <w:contextualSpacing/>
        <w:jc w:val="both"/>
        <w:rPr>
          <w:rFonts w:ascii="Arial" w:eastAsia="Arial Unicode MS" w:hAnsi="Arial" w:cs="Arial"/>
          <w:sz w:val="24"/>
          <w:szCs w:val="24"/>
        </w:rPr>
      </w:pPr>
    </w:p>
    <w:p w:rsidR="005C2534" w:rsidRPr="00373E72" w:rsidRDefault="005C2534" w:rsidP="005C2534">
      <w:pPr>
        <w:spacing w:after="0" w:line="480" w:lineRule="auto"/>
        <w:ind w:left="720"/>
        <w:contextualSpacing/>
        <w:jc w:val="both"/>
        <w:rPr>
          <w:rFonts w:ascii="Arial" w:hAnsi="Arial" w:cs="Arial"/>
          <w:b/>
          <w:bCs/>
          <w:sz w:val="24"/>
          <w:szCs w:val="24"/>
          <w:u w:val="single"/>
        </w:rPr>
      </w:pPr>
      <w:r w:rsidRPr="00373E72">
        <w:rPr>
          <w:rFonts w:ascii="Arial" w:hAnsi="Arial" w:cs="Arial"/>
          <w:b/>
          <w:bCs/>
          <w:sz w:val="24"/>
          <w:szCs w:val="24"/>
          <w:u w:val="single"/>
        </w:rPr>
        <w:t>Asylum during the apartheid era</w:t>
      </w:r>
    </w:p>
    <w:p w:rsidR="005C2534" w:rsidRPr="00D46749" w:rsidRDefault="005C2534" w:rsidP="005C2534">
      <w:pPr>
        <w:spacing w:after="0" w:line="480" w:lineRule="auto"/>
        <w:ind w:left="720" w:hanging="720"/>
        <w:contextualSpacing/>
        <w:jc w:val="both"/>
        <w:rPr>
          <w:rFonts w:ascii="Arial" w:hAnsi="Arial" w:cs="Arial"/>
          <w:sz w:val="24"/>
          <w:szCs w:val="24"/>
        </w:rPr>
      </w:pPr>
    </w:p>
    <w:p w:rsidR="005C2534" w:rsidRPr="00D46749" w:rsidRDefault="00B151C5" w:rsidP="005C2534">
      <w:pPr>
        <w:spacing w:before="100" w:beforeAutospacing="1" w:after="100" w:afterAutospacing="1" w:line="480" w:lineRule="auto"/>
        <w:ind w:left="720" w:hanging="720"/>
        <w:contextualSpacing/>
        <w:jc w:val="both"/>
        <w:rPr>
          <w:rFonts w:ascii="Arial" w:eastAsia="Arial Unicode MS" w:hAnsi="Arial" w:cs="Arial"/>
          <w:sz w:val="24"/>
          <w:szCs w:val="24"/>
        </w:rPr>
      </w:pPr>
      <w:r>
        <w:rPr>
          <w:rFonts w:ascii="Arial" w:eastAsia="Arial Unicode MS" w:hAnsi="Arial" w:cs="Arial"/>
          <w:sz w:val="24"/>
          <w:szCs w:val="24"/>
        </w:rPr>
        <w:t>21</w:t>
      </w:r>
      <w:r w:rsidR="005C2534" w:rsidRPr="00D46749">
        <w:rPr>
          <w:rFonts w:ascii="Arial" w:eastAsia="Arial Unicode MS" w:hAnsi="Arial" w:cs="Arial"/>
          <w:sz w:val="24"/>
          <w:szCs w:val="24"/>
        </w:rPr>
        <w:t>.</w:t>
      </w:r>
      <w:r w:rsidR="005C2534" w:rsidRPr="00D46749">
        <w:rPr>
          <w:rFonts w:ascii="Arial" w:eastAsia="Arial Unicode MS" w:hAnsi="Arial" w:cs="Arial"/>
          <w:sz w:val="24"/>
          <w:szCs w:val="24"/>
        </w:rPr>
        <w:tab/>
        <w:t xml:space="preserve"> Asylum seekers and refugees were not recognized in South Africa until 1993. During the apartheid </w:t>
      </w:r>
      <w:r w:rsidR="005C2534">
        <w:rPr>
          <w:rFonts w:ascii="Arial" w:eastAsia="Arial Unicode MS" w:hAnsi="Arial" w:cs="Arial"/>
          <w:sz w:val="24"/>
          <w:szCs w:val="24"/>
        </w:rPr>
        <w:t>era</w:t>
      </w:r>
      <w:r w:rsidR="005C2534" w:rsidRPr="00D46749">
        <w:rPr>
          <w:rFonts w:ascii="Arial" w:eastAsia="Arial Unicode MS" w:hAnsi="Arial" w:cs="Arial"/>
          <w:sz w:val="24"/>
          <w:szCs w:val="24"/>
        </w:rPr>
        <w:t>, South Africa did not accede to any international and regional conventions relating to the status of refugees and asylum seekers.</w:t>
      </w:r>
    </w:p>
    <w:p w:rsidR="005C2534" w:rsidRPr="00D46749" w:rsidRDefault="005C2534" w:rsidP="005C2534">
      <w:pPr>
        <w:spacing w:before="100" w:beforeAutospacing="1" w:after="100" w:afterAutospacing="1" w:line="480" w:lineRule="auto"/>
        <w:ind w:left="720" w:hanging="720"/>
        <w:contextualSpacing/>
        <w:jc w:val="both"/>
        <w:rPr>
          <w:rFonts w:ascii="Arial" w:eastAsia="Arial Unicode MS" w:hAnsi="Arial" w:cs="Arial"/>
          <w:sz w:val="24"/>
          <w:szCs w:val="24"/>
        </w:rPr>
      </w:pPr>
      <w:r w:rsidRPr="00D46749">
        <w:rPr>
          <w:rFonts w:ascii="Arial" w:eastAsia="Arial Unicode MS" w:hAnsi="Arial" w:cs="Arial"/>
          <w:sz w:val="24"/>
          <w:szCs w:val="24"/>
        </w:rPr>
        <w:t xml:space="preserve"> </w:t>
      </w:r>
    </w:p>
    <w:p w:rsidR="005C2534" w:rsidRPr="00D46749" w:rsidRDefault="00B151C5" w:rsidP="005C2534">
      <w:pPr>
        <w:spacing w:before="100" w:beforeAutospacing="1" w:after="100" w:afterAutospacing="1" w:line="480" w:lineRule="auto"/>
        <w:ind w:left="720" w:hanging="720"/>
        <w:contextualSpacing/>
        <w:jc w:val="both"/>
        <w:rPr>
          <w:rFonts w:ascii="Arial" w:eastAsia="Arial Unicode MS" w:hAnsi="Arial" w:cs="Arial"/>
          <w:sz w:val="24"/>
          <w:szCs w:val="24"/>
        </w:rPr>
      </w:pPr>
      <w:r>
        <w:rPr>
          <w:rFonts w:ascii="Arial" w:eastAsia="Arial Unicode MS" w:hAnsi="Arial" w:cs="Arial"/>
          <w:sz w:val="24"/>
          <w:szCs w:val="24"/>
        </w:rPr>
        <w:t>22</w:t>
      </w:r>
      <w:r w:rsidR="005C2534" w:rsidRPr="00D46749">
        <w:rPr>
          <w:rFonts w:ascii="Arial" w:eastAsia="Arial Unicode MS" w:hAnsi="Arial" w:cs="Arial"/>
          <w:sz w:val="24"/>
          <w:szCs w:val="24"/>
        </w:rPr>
        <w:t>.</w:t>
      </w:r>
      <w:r w:rsidR="005C2534" w:rsidRPr="00D46749">
        <w:rPr>
          <w:rFonts w:ascii="Arial" w:eastAsia="Arial Unicode MS" w:hAnsi="Arial" w:cs="Arial"/>
          <w:sz w:val="24"/>
          <w:szCs w:val="24"/>
        </w:rPr>
        <w:tab/>
        <w:t xml:space="preserve">South Africa administered its refugee policy on an </w:t>
      </w:r>
      <w:r w:rsidR="005C2534" w:rsidRPr="00D46749">
        <w:rPr>
          <w:rFonts w:ascii="Arial" w:eastAsia="Arial Unicode MS" w:hAnsi="Arial" w:cs="Arial"/>
          <w:i/>
          <w:iCs/>
          <w:sz w:val="24"/>
          <w:szCs w:val="24"/>
        </w:rPr>
        <w:t>ad hoc</w:t>
      </w:r>
      <w:r w:rsidR="005C2534" w:rsidRPr="00D46749">
        <w:rPr>
          <w:rFonts w:ascii="Arial" w:eastAsia="Arial Unicode MS" w:hAnsi="Arial" w:cs="Arial"/>
          <w:sz w:val="24"/>
          <w:szCs w:val="24"/>
        </w:rPr>
        <w:t xml:space="preserve"> basis, granting refugee status mostly to white nationals from Zimbabwe, Portugal and Mozambique. The Aliens Control Act</w:t>
      </w:r>
      <w:r w:rsidR="005C2534" w:rsidRPr="00D46749">
        <w:rPr>
          <w:rStyle w:val="FootnoteReference"/>
          <w:rFonts w:ascii="Arial" w:eastAsia="Arial Unicode MS" w:hAnsi="Arial" w:cs="Arial"/>
          <w:sz w:val="24"/>
          <w:szCs w:val="24"/>
        </w:rPr>
        <w:footnoteReference w:id="5"/>
      </w:r>
      <w:r w:rsidR="005C2534" w:rsidRPr="00D46749">
        <w:rPr>
          <w:rFonts w:ascii="Arial" w:eastAsia="Arial Unicode MS" w:hAnsi="Arial" w:cs="Arial"/>
          <w:sz w:val="24"/>
          <w:szCs w:val="24"/>
        </w:rPr>
        <w:t xml:space="preserve"> governed immigration during the apartheid era. The preference of whites over “</w:t>
      </w:r>
      <w:r w:rsidR="005C2534" w:rsidRPr="0061644A">
        <w:rPr>
          <w:rFonts w:ascii="Arial" w:eastAsia="Arial Unicode MS" w:hAnsi="Arial" w:cs="Arial"/>
          <w:i/>
          <w:iCs/>
          <w:sz w:val="24"/>
          <w:szCs w:val="24"/>
        </w:rPr>
        <w:t>non-whites</w:t>
      </w:r>
      <w:r w:rsidR="005C2534" w:rsidRPr="00D46749">
        <w:rPr>
          <w:rFonts w:ascii="Arial" w:eastAsia="Arial Unicode MS" w:hAnsi="Arial" w:cs="Arial"/>
          <w:sz w:val="24"/>
          <w:szCs w:val="24"/>
        </w:rPr>
        <w:t>” (blacks) became the focus of the immigration policy</w:t>
      </w:r>
      <w:r w:rsidR="005C2534">
        <w:rPr>
          <w:rFonts w:ascii="Arial" w:eastAsia="Arial Unicode MS" w:hAnsi="Arial" w:cs="Arial"/>
          <w:sz w:val="24"/>
          <w:szCs w:val="24"/>
        </w:rPr>
        <w:t>.</w:t>
      </w:r>
    </w:p>
    <w:p w:rsidR="005C2534" w:rsidRDefault="005C2534" w:rsidP="005C2534">
      <w:pPr>
        <w:spacing w:before="100" w:beforeAutospacing="1" w:after="100" w:afterAutospacing="1" w:line="480" w:lineRule="auto"/>
        <w:ind w:left="720" w:hanging="720"/>
        <w:contextualSpacing/>
        <w:jc w:val="both"/>
        <w:rPr>
          <w:rFonts w:ascii="Arial" w:eastAsia="Arial Unicode MS" w:hAnsi="Arial" w:cs="Arial"/>
          <w:sz w:val="24"/>
          <w:szCs w:val="24"/>
        </w:rPr>
      </w:pPr>
    </w:p>
    <w:p w:rsidR="00947D22" w:rsidRPr="00947D22" w:rsidRDefault="00947D22" w:rsidP="005C2534">
      <w:pPr>
        <w:spacing w:before="100" w:beforeAutospacing="1" w:after="100" w:afterAutospacing="1" w:line="480" w:lineRule="auto"/>
        <w:ind w:left="720" w:hanging="720"/>
        <w:contextualSpacing/>
        <w:jc w:val="both"/>
        <w:rPr>
          <w:rFonts w:ascii="Arial" w:eastAsia="Arial Unicode MS" w:hAnsi="Arial" w:cs="Arial"/>
          <w:b/>
          <w:bCs/>
          <w:sz w:val="24"/>
          <w:szCs w:val="24"/>
          <w:u w:val="single"/>
        </w:rPr>
      </w:pPr>
      <w:r>
        <w:rPr>
          <w:rFonts w:ascii="Arial" w:eastAsia="Arial Unicode MS" w:hAnsi="Arial" w:cs="Arial"/>
          <w:sz w:val="24"/>
          <w:szCs w:val="24"/>
        </w:rPr>
        <w:tab/>
      </w:r>
      <w:r w:rsidRPr="00947D22">
        <w:rPr>
          <w:rFonts w:ascii="Arial" w:eastAsia="Arial Unicode MS" w:hAnsi="Arial" w:cs="Arial"/>
          <w:b/>
          <w:bCs/>
          <w:sz w:val="24"/>
          <w:szCs w:val="24"/>
          <w:u w:val="single"/>
        </w:rPr>
        <w:t>Asylum during the democratic era</w:t>
      </w:r>
    </w:p>
    <w:p w:rsidR="00947D22" w:rsidRPr="00D46749" w:rsidRDefault="00947D22" w:rsidP="005C2534">
      <w:pPr>
        <w:spacing w:before="100" w:beforeAutospacing="1" w:after="100" w:afterAutospacing="1" w:line="480" w:lineRule="auto"/>
        <w:ind w:left="720" w:hanging="720"/>
        <w:contextualSpacing/>
        <w:jc w:val="both"/>
        <w:rPr>
          <w:rFonts w:ascii="Arial" w:eastAsia="Arial Unicode MS" w:hAnsi="Arial" w:cs="Arial"/>
          <w:sz w:val="24"/>
          <w:szCs w:val="24"/>
        </w:rPr>
      </w:pPr>
    </w:p>
    <w:p w:rsidR="00056AE6" w:rsidRPr="00773068" w:rsidRDefault="00EB694B" w:rsidP="00773068">
      <w:pPr>
        <w:spacing w:before="100" w:beforeAutospacing="1" w:after="100" w:afterAutospacing="1" w:line="480" w:lineRule="auto"/>
        <w:ind w:left="720" w:hanging="720"/>
        <w:contextualSpacing/>
        <w:jc w:val="both"/>
        <w:rPr>
          <w:rFonts w:ascii="Arial" w:eastAsia="Arial Unicode MS" w:hAnsi="Arial" w:cs="Arial"/>
          <w:sz w:val="24"/>
          <w:szCs w:val="24"/>
        </w:rPr>
      </w:pPr>
      <w:r>
        <w:rPr>
          <w:rFonts w:ascii="Arial" w:eastAsia="Arial Unicode MS" w:hAnsi="Arial" w:cs="Arial"/>
          <w:sz w:val="24"/>
          <w:szCs w:val="24"/>
        </w:rPr>
        <w:t>23</w:t>
      </w:r>
      <w:r w:rsidR="005C2534" w:rsidRPr="00D46749">
        <w:rPr>
          <w:rFonts w:ascii="Arial" w:eastAsia="Arial Unicode MS" w:hAnsi="Arial" w:cs="Arial"/>
          <w:sz w:val="24"/>
          <w:szCs w:val="24"/>
        </w:rPr>
        <w:t>.</w:t>
      </w:r>
      <w:r w:rsidR="005C2534" w:rsidRPr="00D46749">
        <w:rPr>
          <w:rFonts w:ascii="Arial" w:eastAsia="Arial Unicode MS" w:hAnsi="Arial" w:cs="Arial"/>
          <w:sz w:val="24"/>
          <w:szCs w:val="24"/>
        </w:rPr>
        <w:tab/>
        <w:t>The Refugees Act</w:t>
      </w:r>
      <w:r w:rsidR="005C2534" w:rsidRPr="00D46749">
        <w:rPr>
          <w:rStyle w:val="FootnoteReference"/>
          <w:rFonts w:ascii="Arial" w:eastAsia="Arial Unicode MS" w:hAnsi="Arial" w:cs="Arial"/>
          <w:sz w:val="24"/>
          <w:szCs w:val="24"/>
        </w:rPr>
        <w:footnoteReference w:id="6"/>
      </w:r>
      <w:r w:rsidR="005C2534" w:rsidRPr="00D46749">
        <w:rPr>
          <w:rFonts w:ascii="Arial" w:eastAsia="Arial Unicode MS" w:hAnsi="Arial" w:cs="Arial"/>
          <w:sz w:val="24"/>
          <w:szCs w:val="24"/>
        </w:rPr>
        <w:t xml:space="preserve"> was passed in 1998. In line with the 1951 Convention, the 1967 Protocol and the 1969 OAU Convention, the Refugees Act prohibit</w:t>
      </w:r>
      <w:r w:rsidR="005C2534">
        <w:rPr>
          <w:rFonts w:ascii="Arial" w:eastAsia="Arial Unicode MS" w:hAnsi="Arial" w:cs="Arial"/>
          <w:sz w:val="24"/>
          <w:szCs w:val="24"/>
        </w:rPr>
        <w:t>s</w:t>
      </w:r>
      <w:r w:rsidR="005C2534" w:rsidRPr="00D46749">
        <w:rPr>
          <w:rFonts w:ascii="Arial" w:eastAsia="Arial Unicode MS" w:hAnsi="Arial" w:cs="Arial"/>
          <w:sz w:val="24"/>
          <w:szCs w:val="24"/>
        </w:rPr>
        <w:t xml:space="preserve"> refusal of entry, expulsion or extradition of asylum seekers and refugees</w:t>
      </w:r>
      <w:r w:rsidR="005C2534">
        <w:rPr>
          <w:rFonts w:ascii="Arial" w:eastAsia="Arial Unicode MS" w:hAnsi="Arial" w:cs="Arial"/>
          <w:sz w:val="24"/>
          <w:szCs w:val="24"/>
        </w:rPr>
        <w:t>.</w:t>
      </w:r>
      <w:r w:rsidR="005C2534" w:rsidRPr="00D46749">
        <w:rPr>
          <w:rFonts w:ascii="Arial" w:eastAsia="Arial Unicode MS" w:hAnsi="Arial" w:cs="Arial"/>
          <w:sz w:val="24"/>
          <w:szCs w:val="24"/>
        </w:rPr>
        <w:t xml:space="preserve"> </w:t>
      </w:r>
    </w:p>
    <w:p w:rsidR="00BA2F43" w:rsidRPr="00BA2F43" w:rsidRDefault="00BA2F43" w:rsidP="00BA2F43">
      <w:pPr>
        <w:spacing w:line="480" w:lineRule="auto"/>
        <w:contextualSpacing/>
        <w:jc w:val="both"/>
        <w:rPr>
          <w:rFonts w:ascii="Arial" w:eastAsia="Arial Unicode MS" w:hAnsi="Arial" w:cs="Arial"/>
          <w:sz w:val="24"/>
          <w:szCs w:val="24"/>
        </w:rPr>
      </w:pPr>
    </w:p>
    <w:p w:rsidR="00056AE6" w:rsidRPr="00D46749" w:rsidRDefault="00056AE6" w:rsidP="00056AE6">
      <w:pPr>
        <w:spacing w:after="0" w:line="480" w:lineRule="auto"/>
        <w:ind w:left="720"/>
        <w:contextualSpacing/>
        <w:jc w:val="both"/>
        <w:rPr>
          <w:rFonts w:ascii="Arial" w:hAnsi="Arial" w:cs="Arial"/>
          <w:b/>
          <w:sz w:val="24"/>
          <w:szCs w:val="24"/>
          <w:u w:val="single"/>
        </w:rPr>
      </w:pPr>
      <w:r w:rsidRPr="00D46749">
        <w:rPr>
          <w:rFonts w:ascii="Arial" w:hAnsi="Arial" w:cs="Arial"/>
          <w:b/>
          <w:sz w:val="24"/>
          <w:szCs w:val="24"/>
          <w:u w:val="single"/>
        </w:rPr>
        <w:t>Accession to international agreements</w:t>
      </w:r>
    </w:p>
    <w:p w:rsidR="00056AE6" w:rsidRPr="00D46749" w:rsidRDefault="00056AE6" w:rsidP="00056AE6">
      <w:pPr>
        <w:spacing w:after="0" w:line="480" w:lineRule="auto"/>
        <w:ind w:left="720" w:hanging="720"/>
        <w:contextualSpacing/>
        <w:jc w:val="both"/>
        <w:rPr>
          <w:rFonts w:ascii="Arial" w:hAnsi="Arial" w:cs="Arial"/>
          <w:b/>
          <w:sz w:val="24"/>
          <w:szCs w:val="24"/>
          <w:u w:val="single"/>
        </w:rPr>
      </w:pPr>
    </w:p>
    <w:p w:rsidR="00056AE6" w:rsidRPr="00D46749" w:rsidRDefault="00EB694B" w:rsidP="00056AE6">
      <w:pPr>
        <w:spacing w:after="0" w:line="480" w:lineRule="auto"/>
        <w:ind w:left="720" w:hanging="720"/>
        <w:contextualSpacing/>
        <w:jc w:val="both"/>
        <w:rPr>
          <w:rFonts w:ascii="Arial" w:hAnsi="Arial" w:cs="Arial"/>
          <w:sz w:val="24"/>
          <w:szCs w:val="24"/>
        </w:rPr>
      </w:pPr>
      <w:r>
        <w:rPr>
          <w:rFonts w:ascii="Arial" w:hAnsi="Arial" w:cs="Arial"/>
          <w:sz w:val="24"/>
          <w:szCs w:val="24"/>
        </w:rPr>
        <w:t>24</w:t>
      </w:r>
      <w:r w:rsidR="00056AE6" w:rsidRPr="00D46749">
        <w:rPr>
          <w:rFonts w:ascii="Arial" w:hAnsi="Arial" w:cs="Arial"/>
          <w:sz w:val="24"/>
          <w:szCs w:val="24"/>
        </w:rPr>
        <w:t>.</w:t>
      </w:r>
      <w:r w:rsidR="00056AE6" w:rsidRPr="00D46749">
        <w:rPr>
          <w:rFonts w:ascii="Arial" w:hAnsi="Arial" w:cs="Arial"/>
          <w:sz w:val="24"/>
          <w:szCs w:val="24"/>
        </w:rPr>
        <w:tab/>
        <w:t>In 1996, two years after the first democratic elections, South Africa acceded to various international agreements such as, the 1951 Convention, the 1967 Protocol</w:t>
      </w:r>
      <w:r w:rsidR="00056AE6" w:rsidRPr="00D46749">
        <w:rPr>
          <w:rStyle w:val="FootnoteReference"/>
          <w:rFonts w:ascii="Arial" w:hAnsi="Arial" w:cs="Arial"/>
          <w:sz w:val="24"/>
          <w:szCs w:val="24"/>
        </w:rPr>
        <w:footnoteReference w:id="7"/>
      </w:r>
      <w:r w:rsidR="00056AE6" w:rsidRPr="00D46749">
        <w:rPr>
          <w:rFonts w:ascii="Arial" w:hAnsi="Arial" w:cs="Arial"/>
          <w:sz w:val="24"/>
          <w:szCs w:val="24"/>
        </w:rPr>
        <w:t>, the 1969 OAU Convention and other international instruments. This was done without the government having developed a clear policy on migration, including refugee protection.</w:t>
      </w:r>
    </w:p>
    <w:p w:rsidR="00056AE6" w:rsidRPr="00D46749" w:rsidRDefault="00056AE6" w:rsidP="00056AE6">
      <w:pPr>
        <w:spacing w:after="0" w:line="480" w:lineRule="auto"/>
        <w:contextualSpacing/>
        <w:jc w:val="both"/>
        <w:rPr>
          <w:rFonts w:ascii="Arial" w:hAnsi="Arial" w:cs="Arial"/>
          <w:b/>
          <w:sz w:val="24"/>
          <w:szCs w:val="24"/>
          <w:u w:val="single"/>
        </w:rPr>
      </w:pPr>
    </w:p>
    <w:p w:rsidR="00056AE6" w:rsidRPr="00D46749" w:rsidRDefault="00EB694B" w:rsidP="00056AE6">
      <w:pPr>
        <w:spacing w:after="0" w:line="480" w:lineRule="auto"/>
        <w:ind w:left="720" w:hanging="720"/>
        <w:contextualSpacing/>
        <w:jc w:val="both"/>
        <w:rPr>
          <w:rFonts w:ascii="Arial" w:hAnsi="Arial" w:cs="Arial"/>
          <w:sz w:val="24"/>
          <w:szCs w:val="24"/>
        </w:rPr>
      </w:pPr>
      <w:r>
        <w:rPr>
          <w:rFonts w:ascii="Arial" w:hAnsi="Arial" w:cs="Arial"/>
          <w:sz w:val="24"/>
          <w:szCs w:val="24"/>
        </w:rPr>
        <w:t>25</w:t>
      </w:r>
      <w:r w:rsidR="00056AE6" w:rsidRPr="00D46749">
        <w:rPr>
          <w:rFonts w:ascii="Arial" w:hAnsi="Arial" w:cs="Arial"/>
          <w:sz w:val="24"/>
          <w:szCs w:val="24"/>
        </w:rPr>
        <w:t>.</w:t>
      </w:r>
      <w:r w:rsidR="00056AE6" w:rsidRPr="00D46749">
        <w:rPr>
          <w:rFonts w:ascii="Arial" w:hAnsi="Arial" w:cs="Arial"/>
          <w:sz w:val="24"/>
          <w:szCs w:val="24"/>
        </w:rPr>
        <w:tab/>
        <w:t>Both the 1951 Convention and</w:t>
      </w:r>
      <w:r w:rsidR="00B00832">
        <w:rPr>
          <w:rFonts w:ascii="Arial" w:hAnsi="Arial" w:cs="Arial"/>
          <w:sz w:val="24"/>
          <w:szCs w:val="24"/>
        </w:rPr>
        <w:t xml:space="preserve"> </w:t>
      </w:r>
      <w:r w:rsidR="00056AE6" w:rsidRPr="00D46749">
        <w:rPr>
          <w:rFonts w:ascii="Arial" w:hAnsi="Arial" w:cs="Arial"/>
          <w:sz w:val="24"/>
          <w:szCs w:val="24"/>
        </w:rPr>
        <w:t>1967 Protocol provide for reservations. In terms</w:t>
      </w:r>
      <w:r w:rsidR="007F5265">
        <w:rPr>
          <w:rFonts w:ascii="Arial" w:hAnsi="Arial" w:cs="Arial"/>
          <w:sz w:val="24"/>
          <w:szCs w:val="24"/>
        </w:rPr>
        <w:t xml:space="preserve"> of</w:t>
      </w:r>
      <w:r w:rsidR="00056AE6" w:rsidRPr="00D46749">
        <w:rPr>
          <w:rFonts w:ascii="Arial" w:hAnsi="Arial" w:cs="Arial"/>
          <w:sz w:val="24"/>
          <w:szCs w:val="24"/>
        </w:rPr>
        <w:t xml:space="preserve"> article 42 of the 1951 Convention, any State may make reservations to articles of the Convention other than articles 1, 3, 4, 16(1), 33, 36-46 inclusive. </w:t>
      </w:r>
    </w:p>
    <w:p w:rsidR="00056AE6" w:rsidRPr="00D46749" w:rsidRDefault="00056AE6" w:rsidP="00056AE6">
      <w:pPr>
        <w:spacing w:after="0" w:line="480" w:lineRule="auto"/>
        <w:ind w:left="720" w:hanging="720"/>
        <w:contextualSpacing/>
        <w:jc w:val="both"/>
        <w:rPr>
          <w:rFonts w:ascii="Arial" w:hAnsi="Arial" w:cs="Arial"/>
          <w:sz w:val="24"/>
          <w:szCs w:val="24"/>
        </w:rPr>
      </w:pPr>
    </w:p>
    <w:p w:rsidR="00056AE6" w:rsidRPr="00D46749" w:rsidRDefault="00EB694B" w:rsidP="00056AE6">
      <w:pPr>
        <w:spacing w:after="0" w:line="480" w:lineRule="auto"/>
        <w:ind w:left="720" w:hanging="720"/>
        <w:contextualSpacing/>
        <w:jc w:val="both"/>
        <w:rPr>
          <w:rFonts w:ascii="Arial" w:hAnsi="Arial" w:cs="Arial"/>
          <w:sz w:val="24"/>
          <w:szCs w:val="24"/>
        </w:rPr>
      </w:pPr>
      <w:r>
        <w:rPr>
          <w:rFonts w:ascii="Arial" w:hAnsi="Arial" w:cs="Arial"/>
          <w:sz w:val="24"/>
          <w:szCs w:val="24"/>
        </w:rPr>
        <w:t>26</w:t>
      </w:r>
      <w:r w:rsidR="00056AE6" w:rsidRPr="00D46749">
        <w:rPr>
          <w:rFonts w:ascii="Arial" w:hAnsi="Arial" w:cs="Arial"/>
          <w:sz w:val="24"/>
          <w:szCs w:val="24"/>
        </w:rPr>
        <w:t>.</w:t>
      </w:r>
      <w:r w:rsidR="00056AE6" w:rsidRPr="00D46749">
        <w:rPr>
          <w:rFonts w:ascii="Arial" w:hAnsi="Arial" w:cs="Arial"/>
          <w:sz w:val="24"/>
          <w:szCs w:val="24"/>
        </w:rPr>
        <w:tab/>
        <w:t>Article VII of the 1967 Protocol provides that any State may make reservations in respect of articles IV and 1 other than articles 1, 3, 4, 16(1) and 33.</w:t>
      </w:r>
    </w:p>
    <w:p w:rsidR="00056AE6" w:rsidRPr="00D46749" w:rsidRDefault="00056AE6" w:rsidP="00056AE6">
      <w:pPr>
        <w:spacing w:after="0" w:line="480" w:lineRule="auto"/>
        <w:ind w:left="720" w:hanging="720"/>
        <w:contextualSpacing/>
        <w:jc w:val="both"/>
        <w:rPr>
          <w:rFonts w:ascii="Arial" w:hAnsi="Arial" w:cs="Arial"/>
          <w:sz w:val="24"/>
          <w:szCs w:val="24"/>
        </w:rPr>
      </w:pPr>
    </w:p>
    <w:p w:rsidR="00056AE6" w:rsidRPr="00D46749" w:rsidRDefault="00EB694B" w:rsidP="00056AE6">
      <w:pPr>
        <w:spacing w:after="0" w:line="480" w:lineRule="auto"/>
        <w:ind w:left="720" w:hanging="720"/>
        <w:contextualSpacing/>
        <w:jc w:val="both"/>
        <w:rPr>
          <w:rFonts w:ascii="Arial" w:hAnsi="Arial" w:cs="Arial"/>
          <w:bCs/>
          <w:sz w:val="24"/>
          <w:szCs w:val="24"/>
        </w:rPr>
      </w:pPr>
      <w:r>
        <w:rPr>
          <w:rFonts w:ascii="Arial" w:hAnsi="Arial" w:cs="Arial"/>
          <w:sz w:val="24"/>
          <w:szCs w:val="24"/>
        </w:rPr>
        <w:t>27</w:t>
      </w:r>
      <w:r w:rsidR="00056AE6" w:rsidRPr="00D46749">
        <w:rPr>
          <w:rFonts w:ascii="Arial" w:hAnsi="Arial" w:cs="Arial"/>
          <w:sz w:val="24"/>
          <w:szCs w:val="24"/>
        </w:rPr>
        <w:t>.</w:t>
      </w:r>
      <w:r w:rsidR="00056AE6" w:rsidRPr="00D46749">
        <w:rPr>
          <w:rFonts w:ascii="Arial" w:hAnsi="Arial" w:cs="Arial"/>
          <w:sz w:val="24"/>
          <w:szCs w:val="24"/>
        </w:rPr>
        <w:tab/>
      </w:r>
      <w:r w:rsidR="00056AE6" w:rsidRPr="00D46749">
        <w:rPr>
          <w:rFonts w:ascii="Arial" w:hAnsi="Arial" w:cs="Arial"/>
          <w:bCs/>
          <w:sz w:val="24"/>
          <w:szCs w:val="24"/>
        </w:rPr>
        <w:t>Many countries made reservations in respect of both the 1951 Convention</w:t>
      </w:r>
      <w:r w:rsidR="00056AE6" w:rsidRPr="00D46749">
        <w:rPr>
          <w:rStyle w:val="FootnoteReference"/>
          <w:rFonts w:ascii="Arial" w:hAnsi="Arial" w:cs="Arial"/>
          <w:bCs/>
          <w:sz w:val="24"/>
          <w:szCs w:val="24"/>
        </w:rPr>
        <w:footnoteReference w:id="8"/>
      </w:r>
      <w:r w:rsidR="00056AE6" w:rsidRPr="00D46749">
        <w:rPr>
          <w:rFonts w:ascii="Arial" w:hAnsi="Arial" w:cs="Arial"/>
          <w:bCs/>
          <w:sz w:val="24"/>
          <w:szCs w:val="24"/>
        </w:rPr>
        <w:t xml:space="preserve"> and 1967 Protocol</w:t>
      </w:r>
      <w:r w:rsidR="00056AE6" w:rsidRPr="00D46749">
        <w:rPr>
          <w:rStyle w:val="FootnoteReference"/>
          <w:rFonts w:ascii="Arial" w:hAnsi="Arial" w:cs="Arial"/>
          <w:bCs/>
          <w:sz w:val="24"/>
          <w:szCs w:val="24"/>
        </w:rPr>
        <w:footnoteReference w:id="9"/>
      </w:r>
      <w:r w:rsidR="00056AE6" w:rsidRPr="00D46749">
        <w:rPr>
          <w:rFonts w:ascii="Arial" w:hAnsi="Arial" w:cs="Arial"/>
          <w:bCs/>
          <w:sz w:val="24"/>
          <w:szCs w:val="24"/>
        </w:rPr>
        <w:t>.</w:t>
      </w:r>
    </w:p>
    <w:p w:rsidR="00056AE6" w:rsidRPr="00D46749" w:rsidRDefault="00056AE6" w:rsidP="00056AE6">
      <w:pPr>
        <w:spacing w:after="0" w:line="480" w:lineRule="auto"/>
        <w:ind w:left="720" w:hanging="720"/>
        <w:contextualSpacing/>
        <w:jc w:val="both"/>
        <w:rPr>
          <w:rFonts w:ascii="Arial" w:hAnsi="Arial" w:cs="Arial"/>
          <w:bCs/>
          <w:sz w:val="24"/>
          <w:szCs w:val="24"/>
        </w:rPr>
      </w:pPr>
    </w:p>
    <w:p w:rsidR="0061644A" w:rsidRDefault="00BA2F43" w:rsidP="00056AE6">
      <w:pPr>
        <w:spacing w:after="0" w:line="480" w:lineRule="auto"/>
        <w:ind w:left="720" w:hanging="720"/>
        <w:contextualSpacing/>
        <w:jc w:val="both"/>
        <w:rPr>
          <w:rFonts w:ascii="Arial" w:hAnsi="Arial" w:cs="Arial"/>
          <w:bCs/>
          <w:sz w:val="24"/>
          <w:szCs w:val="24"/>
          <w:u w:val="single"/>
        </w:rPr>
      </w:pPr>
      <w:r>
        <w:rPr>
          <w:rFonts w:ascii="Arial" w:hAnsi="Arial" w:cs="Arial"/>
          <w:bCs/>
          <w:sz w:val="24"/>
          <w:szCs w:val="24"/>
        </w:rPr>
        <w:t>2</w:t>
      </w:r>
      <w:r w:rsidR="00EB694B">
        <w:rPr>
          <w:rFonts w:ascii="Arial" w:hAnsi="Arial" w:cs="Arial"/>
          <w:bCs/>
          <w:sz w:val="24"/>
          <w:szCs w:val="24"/>
        </w:rPr>
        <w:t>8</w:t>
      </w:r>
      <w:r>
        <w:rPr>
          <w:rFonts w:ascii="Arial" w:hAnsi="Arial" w:cs="Arial"/>
          <w:bCs/>
          <w:sz w:val="24"/>
          <w:szCs w:val="24"/>
        </w:rPr>
        <w:t>.</w:t>
      </w:r>
      <w:r w:rsidR="00056AE6" w:rsidRPr="00D46749">
        <w:rPr>
          <w:rFonts w:ascii="Arial" w:hAnsi="Arial" w:cs="Arial"/>
          <w:bCs/>
          <w:sz w:val="24"/>
          <w:szCs w:val="24"/>
        </w:rPr>
        <w:tab/>
      </w:r>
      <w:r w:rsidR="00056AE6" w:rsidRPr="00D46749">
        <w:rPr>
          <w:rFonts w:ascii="Arial" w:hAnsi="Arial" w:cs="Arial"/>
          <w:bCs/>
          <w:sz w:val="24"/>
          <w:szCs w:val="24"/>
          <w:u w:val="single"/>
        </w:rPr>
        <w:t xml:space="preserve">South Africa did not make any reservations in respect of the 1951 Convention and 1967 </w:t>
      </w:r>
      <w:r w:rsidRPr="00D46749">
        <w:rPr>
          <w:rFonts w:ascii="Arial" w:hAnsi="Arial" w:cs="Arial"/>
          <w:bCs/>
          <w:sz w:val="24"/>
          <w:szCs w:val="24"/>
          <w:u w:val="single"/>
        </w:rPr>
        <w:t>Protocol.</w:t>
      </w:r>
      <w:r>
        <w:rPr>
          <w:rFonts w:ascii="Arial" w:hAnsi="Arial" w:cs="Arial"/>
          <w:bCs/>
          <w:sz w:val="24"/>
          <w:szCs w:val="24"/>
          <w:u w:val="single"/>
        </w:rPr>
        <w:t xml:space="preserve"> These reservations mainly deal</w:t>
      </w:r>
      <w:r w:rsidR="0061644A">
        <w:rPr>
          <w:rFonts w:ascii="Arial" w:hAnsi="Arial" w:cs="Arial"/>
          <w:bCs/>
          <w:sz w:val="24"/>
          <w:szCs w:val="24"/>
          <w:u w:val="single"/>
        </w:rPr>
        <w:t xml:space="preserve"> with</w:t>
      </w:r>
      <w:r>
        <w:rPr>
          <w:rFonts w:ascii="Arial" w:hAnsi="Arial" w:cs="Arial"/>
          <w:bCs/>
          <w:sz w:val="24"/>
          <w:szCs w:val="24"/>
          <w:u w:val="single"/>
        </w:rPr>
        <w:t xml:space="preserve"> socio-economic rights such as</w:t>
      </w:r>
      <w:r w:rsidR="0061644A">
        <w:rPr>
          <w:rFonts w:ascii="Arial" w:hAnsi="Arial" w:cs="Arial"/>
          <w:bCs/>
          <w:sz w:val="24"/>
          <w:szCs w:val="24"/>
          <w:u w:val="single"/>
        </w:rPr>
        <w:t>,</w:t>
      </w:r>
      <w:r>
        <w:rPr>
          <w:rFonts w:ascii="Arial" w:hAnsi="Arial" w:cs="Arial"/>
          <w:bCs/>
          <w:sz w:val="24"/>
          <w:szCs w:val="24"/>
          <w:u w:val="single"/>
        </w:rPr>
        <w:t xml:space="preserve"> access to health, education, social welfare, right to work and trade and others.</w:t>
      </w:r>
      <w:r w:rsidR="00056AE6" w:rsidRPr="00D46749">
        <w:rPr>
          <w:rFonts w:ascii="Arial" w:hAnsi="Arial" w:cs="Arial"/>
          <w:bCs/>
          <w:sz w:val="24"/>
          <w:szCs w:val="24"/>
          <w:u w:val="single"/>
        </w:rPr>
        <w:t xml:space="preserve"> This was a </w:t>
      </w:r>
      <w:r>
        <w:rPr>
          <w:rFonts w:ascii="Arial" w:hAnsi="Arial" w:cs="Arial"/>
          <w:bCs/>
          <w:sz w:val="24"/>
          <w:szCs w:val="24"/>
          <w:u w:val="single"/>
        </w:rPr>
        <w:t>fatal</w:t>
      </w:r>
      <w:r w:rsidR="00056AE6" w:rsidRPr="00D46749">
        <w:rPr>
          <w:rFonts w:ascii="Arial" w:hAnsi="Arial" w:cs="Arial"/>
          <w:bCs/>
          <w:sz w:val="24"/>
          <w:szCs w:val="24"/>
          <w:u w:val="single"/>
        </w:rPr>
        <w:t xml:space="preserve"> mistake on part of the government</w:t>
      </w:r>
      <w:r w:rsidR="00056AE6" w:rsidRPr="00BA2F43">
        <w:rPr>
          <w:rFonts w:ascii="Arial" w:hAnsi="Arial" w:cs="Arial"/>
          <w:bCs/>
          <w:sz w:val="24"/>
          <w:szCs w:val="24"/>
          <w:u w:val="single"/>
        </w:rPr>
        <w:t>.</w:t>
      </w:r>
    </w:p>
    <w:p w:rsidR="0061644A" w:rsidRDefault="0061644A" w:rsidP="00056AE6">
      <w:pPr>
        <w:spacing w:after="0" w:line="480" w:lineRule="auto"/>
        <w:ind w:left="720" w:hanging="720"/>
        <w:contextualSpacing/>
        <w:jc w:val="both"/>
        <w:rPr>
          <w:rFonts w:ascii="Arial" w:hAnsi="Arial" w:cs="Arial"/>
          <w:bCs/>
          <w:sz w:val="24"/>
          <w:szCs w:val="24"/>
          <w:u w:val="single"/>
        </w:rPr>
      </w:pPr>
    </w:p>
    <w:p w:rsidR="00056AE6" w:rsidRPr="00BA2F43" w:rsidRDefault="00EB694B" w:rsidP="00056AE6">
      <w:pPr>
        <w:spacing w:after="0" w:line="480" w:lineRule="auto"/>
        <w:ind w:left="720" w:hanging="720"/>
        <w:contextualSpacing/>
        <w:jc w:val="both"/>
        <w:rPr>
          <w:rFonts w:ascii="Arial" w:hAnsi="Arial" w:cs="Arial"/>
          <w:bCs/>
          <w:sz w:val="24"/>
          <w:szCs w:val="24"/>
          <w:u w:val="single"/>
        </w:rPr>
      </w:pPr>
      <w:r>
        <w:rPr>
          <w:rFonts w:ascii="Arial" w:hAnsi="Arial" w:cs="Arial"/>
          <w:bCs/>
          <w:sz w:val="24"/>
          <w:szCs w:val="24"/>
        </w:rPr>
        <w:t>29</w:t>
      </w:r>
      <w:r w:rsidR="0061644A" w:rsidRPr="0061644A">
        <w:rPr>
          <w:rFonts w:ascii="Arial" w:hAnsi="Arial" w:cs="Arial"/>
          <w:bCs/>
          <w:sz w:val="24"/>
          <w:szCs w:val="24"/>
        </w:rPr>
        <w:t>.</w:t>
      </w:r>
      <w:r w:rsidR="0061644A" w:rsidRPr="0061644A">
        <w:rPr>
          <w:rFonts w:ascii="Arial" w:hAnsi="Arial" w:cs="Arial"/>
          <w:bCs/>
          <w:sz w:val="24"/>
          <w:szCs w:val="24"/>
        </w:rPr>
        <w:tab/>
      </w:r>
      <w:r w:rsidR="00056AE6" w:rsidRPr="00BA2F43">
        <w:rPr>
          <w:rFonts w:ascii="Arial" w:hAnsi="Arial" w:cs="Arial"/>
          <w:bCs/>
          <w:sz w:val="24"/>
          <w:szCs w:val="24"/>
          <w:u w:val="single"/>
        </w:rPr>
        <w:t xml:space="preserve"> </w:t>
      </w:r>
      <w:r w:rsidR="00BA2F43" w:rsidRPr="00BA2F43">
        <w:rPr>
          <w:rFonts w:ascii="Arial" w:hAnsi="Arial" w:cs="Arial"/>
          <w:bCs/>
          <w:sz w:val="24"/>
          <w:szCs w:val="24"/>
          <w:u w:val="single"/>
        </w:rPr>
        <w:t>Most countries, particularly in the African continent regarded those provisions</w:t>
      </w:r>
      <w:r w:rsidR="0061644A">
        <w:rPr>
          <w:rFonts w:ascii="Arial" w:hAnsi="Arial" w:cs="Arial"/>
          <w:bCs/>
          <w:sz w:val="24"/>
          <w:szCs w:val="24"/>
          <w:u w:val="single"/>
        </w:rPr>
        <w:t xml:space="preserve"> in the 1951 Convention</w:t>
      </w:r>
      <w:r w:rsidR="00BA2F43" w:rsidRPr="00BA2F43">
        <w:rPr>
          <w:rFonts w:ascii="Arial" w:hAnsi="Arial" w:cs="Arial"/>
          <w:bCs/>
          <w:sz w:val="24"/>
          <w:szCs w:val="24"/>
          <w:u w:val="single"/>
        </w:rPr>
        <w:t xml:space="preserve"> relating to socio-economic rights as not binding on them.</w:t>
      </w:r>
    </w:p>
    <w:p w:rsidR="00056AE6" w:rsidRPr="00D46749" w:rsidRDefault="00056AE6" w:rsidP="00056AE6">
      <w:pPr>
        <w:spacing w:after="0" w:line="480" w:lineRule="auto"/>
        <w:ind w:left="720" w:hanging="720"/>
        <w:contextualSpacing/>
        <w:jc w:val="both"/>
        <w:rPr>
          <w:rFonts w:ascii="Arial" w:hAnsi="Arial" w:cs="Arial"/>
          <w:sz w:val="24"/>
          <w:szCs w:val="24"/>
        </w:rPr>
      </w:pPr>
    </w:p>
    <w:p w:rsidR="00056AE6" w:rsidRDefault="00EB694B" w:rsidP="00056AE6">
      <w:pPr>
        <w:spacing w:after="0" w:line="480" w:lineRule="auto"/>
        <w:ind w:left="720" w:hanging="720"/>
        <w:contextualSpacing/>
        <w:jc w:val="both"/>
        <w:rPr>
          <w:rFonts w:ascii="Arial" w:hAnsi="Arial" w:cs="Arial"/>
          <w:sz w:val="24"/>
          <w:szCs w:val="24"/>
          <w:u w:val="single"/>
        </w:rPr>
      </w:pPr>
      <w:r>
        <w:rPr>
          <w:rFonts w:ascii="Arial" w:hAnsi="Arial" w:cs="Arial"/>
          <w:sz w:val="24"/>
          <w:szCs w:val="24"/>
        </w:rPr>
        <w:t>30</w:t>
      </w:r>
      <w:r w:rsidR="00056AE6">
        <w:rPr>
          <w:rFonts w:ascii="Arial" w:hAnsi="Arial" w:cs="Arial"/>
          <w:sz w:val="24"/>
          <w:szCs w:val="24"/>
        </w:rPr>
        <w:t>.</w:t>
      </w:r>
      <w:r w:rsidR="00056AE6" w:rsidRPr="00D46749">
        <w:rPr>
          <w:rFonts w:ascii="Arial" w:hAnsi="Arial" w:cs="Arial"/>
          <w:sz w:val="24"/>
          <w:szCs w:val="24"/>
        </w:rPr>
        <w:tab/>
      </w:r>
      <w:r w:rsidR="00056AE6" w:rsidRPr="00D46749">
        <w:rPr>
          <w:rFonts w:ascii="Arial" w:hAnsi="Arial" w:cs="Arial"/>
          <w:sz w:val="24"/>
          <w:szCs w:val="24"/>
          <w:u w:val="single"/>
        </w:rPr>
        <w:t>It is not surprising that South African courts developed jurisprudence regarding asylum and refugees (in the absence</w:t>
      </w:r>
      <w:r w:rsidR="007F5265">
        <w:rPr>
          <w:rFonts w:ascii="Arial" w:hAnsi="Arial" w:cs="Arial"/>
          <w:sz w:val="24"/>
          <w:szCs w:val="24"/>
          <w:u w:val="single"/>
        </w:rPr>
        <w:t xml:space="preserve"> of</w:t>
      </w:r>
      <w:r w:rsidR="00056AE6" w:rsidRPr="00D46749">
        <w:rPr>
          <w:rFonts w:ascii="Arial" w:hAnsi="Arial" w:cs="Arial"/>
          <w:sz w:val="24"/>
          <w:szCs w:val="24"/>
          <w:u w:val="single"/>
        </w:rPr>
        <w:t xml:space="preserve"> reservations and exceptions) which is unfavourable to the interests of government.</w:t>
      </w:r>
      <w:r w:rsidR="00BA2F43">
        <w:rPr>
          <w:rFonts w:ascii="Arial" w:hAnsi="Arial" w:cs="Arial"/>
          <w:sz w:val="24"/>
          <w:szCs w:val="24"/>
          <w:u w:val="single"/>
        </w:rPr>
        <w:t xml:space="preserve"> The said jurisprudence is referred to in paragraph</w:t>
      </w:r>
      <w:r w:rsidR="00373E72">
        <w:rPr>
          <w:rFonts w:ascii="Arial" w:hAnsi="Arial" w:cs="Arial"/>
          <w:sz w:val="24"/>
          <w:szCs w:val="24"/>
          <w:u w:val="single"/>
        </w:rPr>
        <w:t>s 32 -3</w:t>
      </w:r>
      <w:r w:rsidR="00B4361A">
        <w:rPr>
          <w:rFonts w:ascii="Arial" w:hAnsi="Arial" w:cs="Arial"/>
          <w:sz w:val="24"/>
          <w:szCs w:val="24"/>
          <w:u w:val="single"/>
        </w:rPr>
        <w:t>8</w:t>
      </w:r>
      <w:r w:rsidR="00373E72">
        <w:rPr>
          <w:rFonts w:ascii="Arial" w:hAnsi="Arial" w:cs="Arial"/>
          <w:sz w:val="24"/>
          <w:szCs w:val="24"/>
          <w:u w:val="single"/>
        </w:rPr>
        <w:t xml:space="preserve"> </w:t>
      </w:r>
      <w:r w:rsidR="00BA2F43">
        <w:rPr>
          <w:rFonts w:ascii="Arial" w:hAnsi="Arial" w:cs="Arial"/>
          <w:sz w:val="24"/>
          <w:szCs w:val="24"/>
          <w:u w:val="single"/>
        </w:rPr>
        <w:t>of the White Paper.</w:t>
      </w:r>
    </w:p>
    <w:p w:rsidR="00A41272" w:rsidRDefault="00A41272" w:rsidP="00056AE6">
      <w:pPr>
        <w:spacing w:after="0" w:line="480" w:lineRule="auto"/>
        <w:ind w:left="720" w:hanging="720"/>
        <w:contextualSpacing/>
        <w:jc w:val="both"/>
        <w:rPr>
          <w:rFonts w:ascii="Arial" w:hAnsi="Arial" w:cs="Arial"/>
          <w:bCs/>
          <w:sz w:val="24"/>
          <w:szCs w:val="24"/>
        </w:rPr>
      </w:pPr>
    </w:p>
    <w:p w:rsidR="00A41272" w:rsidRPr="00463CB0" w:rsidRDefault="00A41272" w:rsidP="00A41272">
      <w:pPr>
        <w:spacing w:after="0" w:line="480" w:lineRule="auto"/>
        <w:ind w:left="720" w:hanging="720"/>
        <w:jc w:val="both"/>
        <w:rPr>
          <w:rFonts w:ascii="Arial" w:eastAsia="Arial" w:hAnsi="Arial" w:cs="Arial"/>
          <w:b/>
          <w:bCs/>
          <w:sz w:val="24"/>
          <w:szCs w:val="24"/>
          <w:u w:val="single"/>
        </w:rPr>
      </w:pPr>
      <w:r>
        <w:rPr>
          <w:rFonts w:ascii="Arial" w:hAnsi="Arial" w:cs="Arial"/>
          <w:bCs/>
          <w:sz w:val="24"/>
          <w:szCs w:val="24"/>
        </w:rPr>
        <w:tab/>
      </w:r>
      <w:r w:rsidRPr="00463CB0">
        <w:rPr>
          <w:rFonts w:ascii="Arial" w:eastAsia="Arial" w:hAnsi="Arial" w:cs="Arial"/>
          <w:b/>
          <w:bCs/>
          <w:sz w:val="24"/>
          <w:szCs w:val="24"/>
          <w:u w:val="single"/>
        </w:rPr>
        <w:t>What are the figures for asylum seekers</w:t>
      </w:r>
      <w:r>
        <w:rPr>
          <w:rFonts w:ascii="Arial" w:eastAsia="Arial" w:hAnsi="Arial" w:cs="Arial"/>
          <w:b/>
          <w:bCs/>
          <w:sz w:val="24"/>
          <w:szCs w:val="24"/>
          <w:u w:val="single"/>
        </w:rPr>
        <w:t xml:space="preserve"> and refugees</w:t>
      </w:r>
      <w:r w:rsidRPr="00463CB0">
        <w:rPr>
          <w:rFonts w:ascii="Arial" w:eastAsia="Arial" w:hAnsi="Arial" w:cs="Arial"/>
          <w:b/>
          <w:bCs/>
          <w:sz w:val="24"/>
          <w:szCs w:val="24"/>
          <w:u w:val="single"/>
        </w:rPr>
        <w:t xml:space="preserve"> in South Africa</w:t>
      </w:r>
      <w:r>
        <w:rPr>
          <w:rFonts w:ascii="Arial" w:eastAsia="Arial" w:hAnsi="Arial" w:cs="Arial"/>
          <w:b/>
          <w:bCs/>
          <w:sz w:val="24"/>
          <w:szCs w:val="24"/>
          <w:u w:val="single"/>
        </w:rPr>
        <w:t>?</w:t>
      </w:r>
    </w:p>
    <w:p w:rsidR="00A41272" w:rsidRDefault="00A41272" w:rsidP="00A41272">
      <w:pPr>
        <w:spacing w:after="0" w:line="480" w:lineRule="auto"/>
        <w:jc w:val="both"/>
        <w:rPr>
          <w:rFonts w:ascii="Arial" w:eastAsia="Arial" w:hAnsi="Arial" w:cs="Arial"/>
          <w:b/>
          <w:sz w:val="24"/>
          <w:szCs w:val="24"/>
          <w:u w:val="single"/>
        </w:rPr>
      </w:pPr>
    </w:p>
    <w:p w:rsidR="00A41272" w:rsidRDefault="00A41272" w:rsidP="00A41272">
      <w:pPr>
        <w:spacing w:after="0" w:line="480" w:lineRule="auto"/>
        <w:ind w:left="720" w:hanging="720"/>
        <w:jc w:val="both"/>
        <w:rPr>
          <w:rFonts w:ascii="Arial" w:eastAsia="Arial" w:hAnsi="Arial" w:cs="Arial"/>
          <w:bCs/>
          <w:sz w:val="24"/>
          <w:szCs w:val="24"/>
        </w:rPr>
      </w:pPr>
      <w:r>
        <w:rPr>
          <w:rFonts w:ascii="Arial" w:eastAsia="Arial" w:hAnsi="Arial" w:cs="Arial"/>
          <w:bCs/>
          <w:sz w:val="24"/>
          <w:szCs w:val="24"/>
        </w:rPr>
        <w:t>31.</w:t>
      </w:r>
      <w:r>
        <w:rPr>
          <w:rFonts w:ascii="Arial" w:eastAsia="Arial" w:hAnsi="Arial" w:cs="Arial"/>
          <w:bCs/>
          <w:sz w:val="24"/>
          <w:szCs w:val="24"/>
        </w:rPr>
        <w:tab/>
      </w:r>
      <w:r w:rsidRPr="00463CB0">
        <w:rPr>
          <w:rFonts w:ascii="Arial" w:eastAsia="Arial" w:hAnsi="Arial" w:cs="Arial"/>
          <w:bCs/>
          <w:sz w:val="24"/>
          <w:szCs w:val="24"/>
        </w:rPr>
        <w:t>The</w:t>
      </w:r>
      <w:r>
        <w:rPr>
          <w:rFonts w:ascii="Arial" w:eastAsia="Arial" w:hAnsi="Arial" w:cs="Arial"/>
          <w:bCs/>
          <w:sz w:val="24"/>
          <w:szCs w:val="24"/>
        </w:rPr>
        <w:t xml:space="preserve">re is much speculation regarding the actual numbers of asylum seekers and refugees in South Africa as compared to other countries in Africa. The incorrect figures supplied (sourced from the UNHCR 2023 Planning Figures) by the International Commission of Jurists (“ICJ”) in its comments on the White Paper are; South Africa has 66 596 refugees in 2022 and the total number of refugees and asylum seekers living in South Africa is 250 250. </w:t>
      </w:r>
    </w:p>
    <w:p w:rsidR="00A41272" w:rsidRDefault="00A41272" w:rsidP="00A41272">
      <w:pPr>
        <w:spacing w:after="0" w:line="480" w:lineRule="auto"/>
        <w:ind w:left="720" w:hanging="720"/>
        <w:jc w:val="both"/>
        <w:rPr>
          <w:rFonts w:ascii="Arial" w:eastAsia="Arial" w:hAnsi="Arial" w:cs="Arial"/>
          <w:bCs/>
          <w:sz w:val="24"/>
          <w:szCs w:val="24"/>
        </w:rPr>
      </w:pPr>
    </w:p>
    <w:p w:rsidR="00A41272" w:rsidRDefault="00A41272" w:rsidP="00A41272">
      <w:pPr>
        <w:spacing w:after="0" w:line="480" w:lineRule="auto"/>
        <w:ind w:left="720" w:hanging="720"/>
        <w:jc w:val="both"/>
        <w:rPr>
          <w:rFonts w:ascii="Arial" w:eastAsia="Arial" w:hAnsi="Arial" w:cs="Arial"/>
          <w:bCs/>
          <w:sz w:val="24"/>
          <w:szCs w:val="24"/>
        </w:rPr>
      </w:pPr>
      <w:r>
        <w:rPr>
          <w:rFonts w:ascii="Arial" w:eastAsia="Arial" w:hAnsi="Arial" w:cs="Arial"/>
          <w:bCs/>
          <w:sz w:val="24"/>
          <w:szCs w:val="24"/>
        </w:rPr>
        <w:t>32.</w:t>
      </w:r>
      <w:r>
        <w:rPr>
          <w:rFonts w:ascii="Arial" w:eastAsia="Arial" w:hAnsi="Arial" w:cs="Arial"/>
          <w:bCs/>
          <w:sz w:val="24"/>
          <w:szCs w:val="24"/>
        </w:rPr>
        <w:tab/>
        <w:t>Based on the said incorrect figures, the ICJ concludes the numbers in South Africa are “</w:t>
      </w:r>
      <w:r w:rsidRPr="0056197B">
        <w:rPr>
          <w:rFonts w:ascii="Arial" w:eastAsia="Arial" w:hAnsi="Arial" w:cs="Arial"/>
          <w:bCs/>
          <w:i/>
          <w:iCs/>
          <w:sz w:val="24"/>
          <w:szCs w:val="24"/>
        </w:rPr>
        <w:t>not considerable</w:t>
      </w:r>
      <w:r>
        <w:rPr>
          <w:rFonts w:ascii="Arial" w:eastAsia="Arial" w:hAnsi="Arial" w:cs="Arial"/>
          <w:bCs/>
          <w:sz w:val="24"/>
          <w:szCs w:val="24"/>
        </w:rPr>
        <w:t>”</w:t>
      </w:r>
      <w:r>
        <w:rPr>
          <w:rStyle w:val="FootnoteReference"/>
          <w:rFonts w:ascii="Arial" w:eastAsia="Arial" w:hAnsi="Arial" w:cs="Arial"/>
          <w:bCs/>
          <w:sz w:val="24"/>
          <w:szCs w:val="24"/>
        </w:rPr>
        <w:footnoteReference w:id="10"/>
      </w:r>
      <w:r>
        <w:rPr>
          <w:rFonts w:ascii="Arial" w:eastAsia="Arial" w:hAnsi="Arial" w:cs="Arial"/>
          <w:bCs/>
          <w:sz w:val="24"/>
          <w:szCs w:val="24"/>
        </w:rPr>
        <w:t xml:space="preserve"> as in 2022, Uganda has 1 463 523 refugees, Sudan 1 097 128, Ethiopia 879 598 and Chad 592 764.</w:t>
      </w:r>
    </w:p>
    <w:p w:rsidR="00A41272" w:rsidRDefault="00A41272" w:rsidP="00A41272">
      <w:pPr>
        <w:spacing w:after="0" w:line="480" w:lineRule="auto"/>
        <w:ind w:left="720" w:hanging="720"/>
        <w:jc w:val="both"/>
        <w:rPr>
          <w:rFonts w:ascii="Arial" w:eastAsia="Arial" w:hAnsi="Arial" w:cs="Arial"/>
          <w:bCs/>
          <w:sz w:val="24"/>
          <w:szCs w:val="24"/>
        </w:rPr>
      </w:pPr>
    </w:p>
    <w:p w:rsidR="00A41272" w:rsidRDefault="00A41272" w:rsidP="00A41272">
      <w:pPr>
        <w:spacing w:after="0" w:line="480" w:lineRule="auto"/>
        <w:ind w:left="720" w:hanging="720"/>
        <w:jc w:val="both"/>
        <w:rPr>
          <w:rFonts w:ascii="Arial" w:eastAsia="Arial" w:hAnsi="Arial" w:cs="Arial"/>
          <w:bCs/>
          <w:sz w:val="24"/>
          <w:szCs w:val="24"/>
        </w:rPr>
      </w:pPr>
      <w:r>
        <w:rPr>
          <w:rFonts w:ascii="Arial" w:eastAsia="Arial" w:hAnsi="Arial" w:cs="Arial"/>
          <w:bCs/>
          <w:sz w:val="24"/>
          <w:szCs w:val="24"/>
        </w:rPr>
        <w:t>33.</w:t>
      </w:r>
      <w:r>
        <w:rPr>
          <w:rFonts w:ascii="Arial" w:eastAsia="Arial" w:hAnsi="Arial" w:cs="Arial"/>
          <w:bCs/>
          <w:sz w:val="24"/>
          <w:szCs w:val="24"/>
        </w:rPr>
        <w:tab/>
        <w:t xml:space="preserve">The figures provided by the ICJ </w:t>
      </w:r>
      <w:r w:rsidR="00B4361A">
        <w:rPr>
          <w:rFonts w:ascii="Arial" w:eastAsia="Arial" w:hAnsi="Arial" w:cs="Arial"/>
          <w:bCs/>
          <w:sz w:val="24"/>
          <w:szCs w:val="24"/>
        </w:rPr>
        <w:t>are not correct</w:t>
      </w:r>
      <w:r>
        <w:rPr>
          <w:rFonts w:ascii="Arial" w:eastAsia="Arial" w:hAnsi="Arial" w:cs="Arial"/>
          <w:bCs/>
          <w:sz w:val="24"/>
          <w:szCs w:val="24"/>
        </w:rPr>
        <w:t>. First, the countries such as Uganda has an encampment system whereas South Africa does not. Second, when</w:t>
      </w:r>
      <w:r w:rsidRPr="00D82706">
        <w:rPr>
          <w:rFonts w:ascii="Arial" w:eastAsia="Arial" w:hAnsi="Arial" w:cs="Arial"/>
          <w:b/>
          <w:sz w:val="24"/>
          <w:szCs w:val="24"/>
        </w:rPr>
        <w:t xml:space="preserve"> Ruta</w:t>
      </w:r>
      <w:r>
        <w:rPr>
          <w:rFonts w:ascii="Arial" w:eastAsia="Arial" w:hAnsi="Arial" w:cs="Arial"/>
          <w:bCs/>
          <w:sz w:val="24"/>
          <w:szCs w:val="24"/>
        </w:rPr>
        <w:t xml:space="preserve"> was heard by the Constitutional Court in November 2018, the figures in South Africa were extremely high. The Court said:</w:t>
      </w:r>
    </w:p>
    <w:p w:rsidR="00A41272" w:rsidRDefault="00A41272" w:rsidP="00A41272">
      <w:pPr>
        <w:spacing w:after="0" w:line="480" w:lineRule="auto"/>
        <w:ind w:left="720" w:hanging="720"/>
        <w:jc w:val="both"/>
        <w:rPr>
          <w:rFonts w:ascii="Arial" w:eastAsia="Arial" w:hAnsi="Arial" w:cs="Arial"/>
          <w:bCs/>
          <w:sz w:val="24"/>
          <w:szCs w:val="24"/>
        </w:rPr>
      </w:pPr>
    </w:p>
    <w:p w:rsidR="00A41272" w:rsidRDefault="00A41272" w:rsidP="00A41272">
      <w:pPr>
        <w:spacing w:after="0" w:line="480" w:lineRule="auto"/>
        <w:ind w:left="720" w:hanging="720"/>
        <w:jc w:val="both"/>
        <w:rPr>
          <w:rFonts w:ascii="Arial" w:eastAsia="Arial" w:hAnsi="Arial" w:cs="Arial"/>
          <w:bCs/>
          <w:sz w:val="24"/>
          <w:szCs w:val="24"/>
        </w:rPr>
      </w:pPr>
      <w:r>
        <w:rPr>
          <w:rFonts w:ascii="Arial" w:eastAsia="Arial" w:hAnsi="Arial" w:cs="Arial"/>
          <w:bCs/>
          <w:sz w:val="24"/>
          <w:szCs w:val="24"/>
        </w:rPr>
        <w:tab/>
        <w:t>“</w:t>
      </w:r>
      <w:r w:rsidRPr="006654B0">
        <w:rPr>
          <w:rFonts w:ascii="Arial" w:eastAsia="Arial" w:hAnsi="Arial" w:cs="Arial"/>
          <w:bCs/>
          <w:i/>
          <w:iCs/>
          <w:sz w:val="24"/>
          <w:szCs w:val="24"/>
        </w:rPr>
        <w:t xml:space="preserve">At a time when the world is overladen with cross-border migrants, judges cannot be blithe about the administrative and fiscal burdens refugee reception imposes on the receiving country. </w:t>
      </w:r>
      <w:r w:rsidRPr="006654B0">
        <w:rPr>
          <w:rFonts w:ascii="Arial" w:eastAsia="Arial" w:hAnsi="Arial" w:cs="Arial"/>
          <w:bCs/>
          <w:i/>
          <w:iCs/>
          <w:sz w:val="24"/>
          <w:szCs w:val="24"/>
          <w:u w:val="single"/>
        </w:rPr>
        <w:t>South Africa is amongst the world’s countries most burdened by asylum seekers and refugees</w:t>
      </w:r>
      <w:r w:rsidRPr="006654B0">
        <w:rPr>
          <w:rFonts w:ascii="Arial" w:eastAsia="Arial" w:hAnsi="Arial" w:cs="Arial"/>
          <w:bCs/>
          <w:i/>
          <w:iCs/>
          <w:sz w:val="24"/>
          <w:szCs w:val="24"/>
        </w:rPr>
        <w:t>. Tha</w:t>
      </w:r>
      <w:r>
        <w:rPr>
          <w:rFonts w:ascii="Arial" w:eastAsia="Arial" w:hAnsi="Arial" w:cs="Arial"/>
          <w:bCs/>
          <w:i/>
          <w:iCs/>
          <w:sz w:val="24"/>
          <w:szCs w:val="24"/>
        </w:rPr>
        <w:t>t</w:t>
      </w:r>
      <w:r w:rsidRPr="006654B0">
        <w:rPr>
          <w:rFonts w:ascii="Arial" w:eastAsia="Arial" w:hAnsi="Arial" w:cs="Arial"/>
          <w:bCs/>
          <w:i/>
          <w:iCs/>
          <w:sz w:val="24"/>
          <w:szCs w:val="24"/>
        </w:rPr>
        <w:t xml:space="preserve"> is part of our African history, and it is part of our African present. It is clear from cases this Court has heard in the last decade that the Department is overladen and overburdened, as indeed is the country itself. As the High Court noted in Kumah, </w:t>
      </w:r>
      <w:r w:rsidRPr="006654B0">
        <w:rPr>
          <w:rFonts w:ascii="Arial" w:eastAsia="Arial" w:hAnsi="Arial" w:cs="Arial"/>
          <w:bCs/>
          <w:i/>
          <w:iCs/>
          <w:sz w:val="24"/>
          <w:szCs w:val="24"/>
          <w:u w:val="single"/>
        </w:rPr>
        <w:t>the system is open to abuse, with ever-present risk of adverse public</w:t>
      </w:r>
      <w:r w:rsidRPr="006654B0">
        <w:rPr>
          <w:rFonts w:ascii="Arial" w:eastAsia="Arial" w:hAnsi="Arial" w:cs="Arial"/>
          <w:bCs/>
          <w:sz w:val="24"/>
          <w:szCs w:val="24"/>
          <w:u w:val="single"/>
        </w:rPr>
        <w:t xml:space="preserve"> </w:t>
      </w:r>
      <w:r w:rsidRPr="006654B0">
        <w:rPr>
          <w:rFonts w:ascii="Arial" w:eastAsia="Arial" w:hAnsi="Arial" w:cs="Arial"/>
          <w:bCs/>
          <w:i/>
          <w:iCs/>
          <w:sz w:val="24"/>
          <w:szCs w:val="24"/>
          <w:u w:val="single"/>
        </w:rPr>
        <w:t>sentimen</w:t>
      </w:r>
      <w:r w:rsidRPr="006654B0">
        <w:rPr>
          <w:rFonts w:ascii="Arial" w:eastAsia="Arial" w:hAnsi="Arial" w:cs="Arial"/>
          <w:bCs/>
          <w:i/>
          <w:iCs/>
          <w:sz w:val="24"/>
          <w:szCs w:val="24"/>
        </w:rPr>
        <w:t>t</w:t>
      </w:r>
      <w:r>
        <w:rPr>
          <w:rFonts w:ascii="Arial" w:eastAsia="Arial" w:hAnsi="Arial" w:cs="Arial"/>
          <w:bCs/>
          <w:sz w:val="24"/>
          <w:szCs w:val="24"/>
        </w:rPr>
        <w:t>”</w:t>
      </w:r>
      <w:r>
        <w:rPr>
          <w:rStyle w:val="FootnoteReference"/>
          <w:rFonts w:ascii="Arial" w:eastAsia="Arial" w:hAnsi="Arial" w:cs="Arial"/>
          <w:bCs/>
          <w:sz w:val="24"/>
          <w:szCs w:val="24"/>
        </w:rPr>
        <w:footnoteReference w:id="11"/>
      </w:r>
      <w:r>
        <w:rPr>
          <w:rFonts w:ascii="Arial" w:eastAsia="Arial" w:hAnsi="Arial" w:cs="Arial"/>
          <w:bCs/>
          <w:sz w:val="24"/>
          <w:szCs w:val="24"/>
        </w:rPr>
        <w:t>.(Underlining supplied)</w:t>
      </w:r>
    </w:p>
    <w:p w:rsidR="00A41272" w:rsidRDefault="00A41272" w:rsidP="00A41272">
      <w:pPr>
        <w:spacing w:after="0" w:line="480" w:lineRule="auto"/>
        <w:ind w:left="720" w:hanging="720"/>
        <w:jc w:val="both"/>
        <w:rPr>
          <w:rFonts w:ascii="Arial" w:eastAsia="Arial" w:hAnsi="Arial" w:cs="Arial"/>
          <w:bCs/>
          <w:sz w:val="24"/>
          <w:szCs w:val="24"/>
        </w:rPr>
      </w:pPr>
    </w:p>
    <w:p w:rsidR="00056AE6" w:rsidRPr="00A41272" w:rsidRDefault="00A41272" w:rsidP="00A41272">
      <w:pPr>
        <w:spacing w:after="0" w:line="480" w:lineRule="auto"/>
        <w:ind w:left="720" w:hanging="720"/>
        <w:jc w:val="both"/>
        <w:rPr>
          <w:rFonts w:ascii="Arial" w:eastAsia="Arial" w:hAnsi="Arial" w:cs="Arial"/>
          <w:bCs/>
          <w:sz w:val="24"/>
          <w:szCs w:val="24"/>
        </w:rPr>
      </w:pPr>
      <w:r>
        <w:rPr>
          <w:rFonts w:ascii="Arial" w:eastAsia="Arial" w:hAnsi="Arial" w:cs="Arial"/>
          <w:bCs/>
          <w:sz w:val="24"/>
          <w:szCs w:val="24"/>
        </w:rPr>
        <w:t xml:space="preserve">34. </w:t>
      </w:r>
      <w:r>
        <w:rPr>
          <w:rFonts w:ascii="Arial" w:eastAsia="Arial" w:hAnsi="Arial" w:cs="Arial"/>
          <w:bCs/>
          <w:sz w:val="24"/>
          <w:szCs w:val="24"/>
        </w:rPr>
        <w:tab/>
        <w:t>As of December 2023, the figures are 113 007 for refugees granted the refugee status and 81 086 active asylum seekers and 828 404 inactive asylum seekers. The inactive asylum seekers refers to those who were issued with asylum permits and later disappeared into thin air. They have not renewed their permits and the DHA has no idea as to their whereabouts. Thus, making a total of 1 334 174 of asylum seekers and refugees in South Africa.</w:t>
      </w:r>
    </w:p>
    <w:p w:rsidR="00056AE6" w:rsidRPr="00373E72" w:rsidRDefault="00056AE6" w:rsidP="00056AE6">
      <w:pPr>
        <w:pStyle w:val="NormalWeb"/>
        <w:spacing w:before="100" w:beforeAutospacing="1" w:after="100" w:afterAutospacing="1" w:line="480" w:lineRule="auto"/>
        <w:ind w:left="720" w:hanging="720"/>
        <w:contextualSpacing/>
        <w:jc w:val="both"/>
        <w:rPr>
          <w:rFonts w:ascii="Arial" w:hAnsi="Arial" w:cs="Arial"/>
          <w:b/>
          <w:u w:val="single"/>
        </w:rPr>
      </w:pPr>
      <w:r w:rsidRPr="00D46749">
        <w:rPr>
          <w:rFonts w:ascii="Arial" w:hAnsi="Arial" w:cs="Arial"/>
          <w:bCs/>
        </w:rPr>
        <w:tab/>
      </w:r>
      <w:r w:rsidRPr="00373E72">
        <w:rPr>
          <w:rFonts w:ascii="Arial" w:hAnsi="Arial" w:cs="Arial"/>
          <w:b/>
          <w:u w:val="single"/>
        </w:rPr>
        <w:t>Policy framework recommendations</w:t>
      </w:r>
    </w:p>
    <w:p w:rsidR="00056AE6" w:rsidRDefault="00056AE6" w:rsidP="00056AE6">
      <w:pPr>
        <w:pStyle w:val="NormalWeb"/>
        <w:spacing w:before="100" w:beforeAutospacing="1" w:after="100" w:afterAutospacing="1" w:line="480" w:lineRule="auto"/>
        <w:ind w:left="720" w:hanging="720"/>
        <w:contextualSpacing/>
        <w:jc w:val="both"/>
        <w:rPr>
          <w:rFonts w:ascii="Arial" w:hAnsi="Arial" w:cs="Arial"/>
          <w:b/>
          <w:u w:val="single"/>
        </w:rPr>
      </w:pPr>
    </w:p>
    <w:p w:rsidR="007F45CA" w:rsidRPr="007F45CA" w:rsidRDefault="00EB694B" w:rsidP="00056AE6">
      <w:pPr>
        <w:pStyle w:val="NormalWeb"/>
        <w:spacing w:before="100" w:beforeAutospacing="1" w:after="100" w:afterAutospacing="1" w:line="480" w:lineRule="auto"/>
        <w:ind w:left="720" w:hanging="720"/>
        <w:contextualSpacing/>
        <w:jc w:val="both"/>
        <w:rPr>
          <w:rFonts w:ascii="Arial" w:hAnsi="Arial" w:cs="Arial"/>
          <w:bCs/>
        </w:rPr>
      </w:pPr>
      <w:r>
        <w:rPr>
          <w:rFonts w:ascii="Arial" w:hAnsi="Arial" w:cs="Arial"/>
          <w:bCs/>
        </w:rPr>
        <w:t>3</w:t>
      </w:r>
      <w:r w:rsidR="00947D22">
        <w:rPr>
          <w:rFonts w:ascii="Arial" w:hAnsi="Arial" w:cs="Arial"/>
          <w:bCs/>
        </w:rPr>
        <w:t>5</w:t>
      </w:r>
      <w:r w:rsidR="007F45CA">
        <w:rPr>
          <w:rFonts w:ascii="Arial" w:hAnsi="Arial" w:cs="Arial"/>
          <w:bCs/>
        </w:rPr>
        <w:t>.</w:t>
      </w:r>
      <w:r w:rsidR="007F45CA">
        <w:rPr>
          <w:rFonts w:ascii="Arial" w:hAnsi="Arial" w:cs="Arial"/>
          <w:bCs/>
        </w:rPr>
        <w:tab/>
        <w:t>The White Paper proposes:</w:t>
      </w:r>
    </w:p>
    <w:p w:rsidR="00056AE6" w:rsidRDefault="00EB694B" w:rsidP="00056AE6">
      <w:pPr>
        <w:spacing w:line="480" w:lineRule="auto"/>
        <w:ind w:left="720" w:hanging="720"/>
        <w:contextualSpacing/>
        <w:jc w:val="both"/>
        <w:rPr>
          <w:rFonts w:ascii="Arial" w:hAnsi="Arial" w:cs="Arial"/>
          <w:sz w:val="24"/>
          <w:szCs w:val="24"/>
          <w:u w:val="single"/>
        </w:rPr>
      </w:pPr>
      <w:r>
        <w:rPr>
          <w:rFonts w:ascii="Arial" w:hAnsi="Arial" w:cs="Arial"/>
          <w:bCs/>
        </w:rPr>
        <w:t>3</w:t>
      </w:r>
      <w:r w:rsidR="00947D22">
        <w:rPr>
          <w:rFonts w:ascii="Arial" w:hAnsi="Arial" w:cs="Arial"/>
          <w:bCs/>
        </w:rPr>
        <w:t>5</w:t>
      </w:r>
      <w:r w:rsidR="00056AE6">
        <w:rPr>
          <w:rFonts w:ascii="Arial" w:hAnsi="Arial" w:cs="Arial"/>
          <w:bCs/>
        </w:rPr>
        <w:t>.</w:t>
      </w:r>
      <w:r w:rsidR="007F45CA">
        <w:rPr>
          <w:rFonts w:ascii="Arial" w:hAnsi="Arial" w:cs="Arial"/>
          <w:bCs/>
        </w:rPr>
        <w:t>1</w:t>
      </w:r>
      <w:r w:rsidR="00056AE6" w:rsidRPr="00D46749">
        <w:rPr>
          <w:rFonts w:ascii="Arial" w:hAnsi="Arial" w:cs="Arial"/>
          <w:bCs/>
        </w:rPr>
        <w:tab/>
      </w:r>
      <w:r w:rsidR="00056AE6" w:rsidRPr="00056AE6">
        <w:rPr>
          <w:rFonts w:ascii="Arial" w:hAnsi="Arial" w:cs="Arial"/>
          <w:sz w:val="24"/>
          <w:szCs w:val="24"/>
          <w:u w:val="single"/>
        </w:rPr>
        <w:t>The Government of the Republic of South Africa must review and/or withdraw from the 1951 Convention and the 196</w:t>
      </w:r>
      <w:r w:rsidR="007F5265">
        <w:rPr>
          <w:rFonts w:ascii="Arial" w:hAnsi="Arial" w:cs="Arial"/>
          <w:sz w:val="24"/>
          <w:szCs w:val="24"/>
          <w:u w:val="single"/>
        </w:rPr>
        <w:t>7</w:t>
      </w:r>
      <w:r w:rsidR="00056AE6" w:rsidRPr="00056AE6">
        <w:rPr>
          <w:rFonts w:ascii="Arial" w:hAnsi="Arial" w:cs="Arial"/>
          <w:sz w:val="24"/>
          <w:szCs w:val="24"/>
          <w:u w:val="single"/>
        </w:rPr>
        <w:t xml:space="preserve"> Protocol with a view to accede to them with reservations like</w:t>
      </w:r>
      <w:r w:rsidR="0061644A">
        <w:rPr>
          <w:rFonts w:ascii="Arial" w:hAnsi="Arial" w:cs="Arial"/>
          <w:sz w:val="24"/>
          <w:szCs w:val="24"/>
          <w:u w:val="single"/>
        </w:rPr>
        <w:t xml:space="preserve"> many</w:t>
      </w:r>
      <w:r w:rsidR="00056AE6" w:rsidRPr="00056AE6">
        <w:rPr>
          <w:rFonts w:ascii="Arial" w:hAnsi="Arial" w:cs="Arial"/>
          <w:sz w:val="24"/>
          <w:szCs w:val="24"/>
          <w:u w:val="single"/>
        </w:rPr>
        <w:t xml:space="preserve"> other countries.</w:t>
      </w:r>
      <w:r w:rsidR="003D62C4">
        <w:rPr>
          <w:rFonts w:ascii="Arial" w:hAnsi="Arial" w:cs="Arial"/>
          <w:sz w:val="24"/>
          <w:szCs w:val="24"/>
          <w:u w:val="single"/>
        </w:rPr>
        <w:t xml:space="preserve"> The withdrawal will not affect the vested rights of asylum seekers and refugees granted under the old refugee regime.</w:t>
      </w:r>
      <w:r w:rsidR="00B4361A">
        <w:rPr>
          <w:rFonts w:ascii="Arial" w:hAnsi="Arial" w:cs="Arial"/>
          <w:sz w:val="24"/>
          <w:szCs w:val="24"/>
          <w:u w:val="single"/>
        </w:rPr>
        <w:t xml:space="preserve"> The withdrawal will not negate South Africa’s commitment to human rights</w:t>
      </w:r>
    </w:p>
    <w:p w:rsidR="00EB694B" w:rsidRDefault="00EB694B" w:rsidP="00056AE6">
      <w:pPr>
        <w:spacing w:line="480" w:lineRule="auto"/>
        <w:ind w:left="720" w:hanging="720"/>
        <w:contextualSpacing/>
        <w:jc w:val="both"/>
        <w:rPr>
          <w:rFonts w:ascii="Arial" w:hAnsi="Arial" w:cs="Arial"/>
          <w:sz w:val="24"/>
          <w:szCs w:val="24"/>
          <w:u w:val="single"/>
        </w:rPr>
      </w:pPr>
    </w:p>
    <w:p w:rsidR="00A41272" w:rsidRDefault="00A41272" w:rsidP="00A41272">
      <w:pPr>
        <w:spacing w:after="0" w:line="480" w:lineRule="auto"/>
        <w:ind w:left="720" w:hanging="720"/>
        <w:jc w:val="both"/>
        <w:rPr>
          <w:rFonts w:ascii="Arial" w:eastAsia="Arial" w:hAnsi="Arial" w:cs="Arial"/>
          <w:sz w:val="24"/>
          <w:szCs w:val="24"/>
        </w:rPr>
      </w:pPr>
      <w:r w:rsidRPr="00A41272">
        <w:rPr>
          <w:rFonts w:ascii="Arial" w:hAnsi="Arial" w:cs="Arial"/>
          <w:sz w:val="24"/>
          <w:szCs w:val="24"/>
        </w:rPr>
        <w:t>3</w:t>
      </w:r>
      <w:r w:rsidR="00947D22">
        <w:rPr>
          <w:rFonts w:ascii="Arial" w:hAnsi="Arial" w:cs="Arial"/>
          <w:sz w:val="24"/>
          <w:szCs w:val="24"/>
        </w:rPr>
        <w:t>5</w:t>
      </w:r>
      <w:r w:rsidRPr="00A41272">
        <w:rPr>
          <w:rFonts w:ascii="Arial" w:hAnsi="Arial" w:cs="Arial"/>
          <w:sz w:val="24"/>
          <w:szCs w:val="24"/>
        </w:rPr>
        <w:t>.</w:t>
      </w:r>
      <w:r>
        <w:rPr>
          <w:rFonts w:ascii="Arial" w:hAnsi="Arial" w:cs="Arial"/>
          <w:sz w:val="24"/>
          <w:szCs w:val="24"/>
        </w:rPr>
        <w:t>2</w:t>
      </w:r>
      <w:r>
        <w:rPr>
          <w:rFonts w:ascii="Arial" w:eastAsia="Arial" w:hAnsi="Arial" w:cs="Arial"/>
          <w:sz w:val="24"/>
          <w:szCs w:val="24"/>
        </w:rPr>
        <w:t>.</w:t>
      </w:r>
      <w:r>
        <w:rPr>
          <w:rFonts w:ascii="Arial" w:eastAsia="Arial" w:hAnsi="Arial" w:cs="Arial"/>
          <w:sz w:val="24"/>
          <w:szCs w:val="24"/>
        </w:rPr>
        <w:tab/>
        <w:t>South Africa should make reservations as envisaged in the 1951 Convention</w:t>
      </w:r>
      <w:r>
        <w:rPr>
          <w:rStyle w:val="FootnoteReference"/>
          <w:rFonts w:ascii="Arial" w:eastAsia="Arial" w:hAnsi="Arial" w:cs="Arial"/>
          <w:sz w:val="24"/>
          <w:szCs w:val="24"/>
        </w:rPr>
        <w:footnoteReference w:id="12"/>
      </w:r>
      <w:r>
        <w:rPr>
          <w:rFonts w:ascii="Arial" w:eastAsia="Arial" w:hAnsi="Arial" w:cs="Arial"/>
          <w:sz w:val="24"/>
          <w:szCs w:val="24"/>
        </w:rPr>
        <w:t xml:space="preserve"> as follows:</w:t>
      </w:r>
    </w:p>
    <w:p w:rsidR="00A41272" w:rsidRDefault="00A41272" w:rsidP="00A41272">
      <w:pPr>
        <w:spacing w:after="0" w:line="480" w:lineRule="auto"/>
        <w:ind w:left="720" w:hanging="720"/>
        <w:jc w:val="both"/>
        <w:rPr>
          <w:rFonts w:ascii="Arial" w:eastAsia="Arial" w:hAnsi="Arial" w:cs="Arial"/>
          <w:sz w:val="24"/>
          <w:szCs w:val="24"/>
        </w:rPr>
      </w:pPr>
    </w:p>
    <w:p w:rsidR="00A41272" w:rsidRDefault="00A41272" w:rsidP="00A41272">
      <w:pPr>
        <w:spacing w:after="0" w:line="480" w:lineRule="auto"/>
        <w:ind w:left="720" w:hanging="720"/>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Article 17 as a whole;</w:t>
      </w:r>
    </w:p>
    <w:p w:rsidR="00A41272" w:rsidRDefault="00A41272" w:rsidP="00A41272">
      <w:pPr>
        <w:spacing w:after="0" w:line="480" w:lineRule="auto"/>
        <w:ind w:left="720" w:hanging="720"/>
        <w:jc w:val="both"/>
        <w:rPr>
          <w:rFonts w:ascii="Arial" w:eastAsia="Arial" w:hAnsi="Arial" w:cs="Arial"/>
          <w:sz w:val="24"/>
          <w:szCs w:val="24"/>
        </w:rPr>
      </w:pPr>
    </w:p>
    <w:p w:rsidR="00A41272" w:rsidRDefault="00A41272" w:rsidP="00A41272">
      <w:pPr>
        <w:spacing w:after="0" w:line="480" w:lineRule="auto"/>
        <w:ind w:left="720" w:hanging="720"/>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Article 17, paragraph 2;</w:t>
      </w:r>
    </w:p>
    <w:p w:rsidR="00A41272" w:rsidRDefault="00A41272" w:rsidP="00A41272">
      <w:pPr>
        <w:spacing w:after="0" w:line="480" w:lineRule="auto"/>
        <w:ind w:left="720" w:hanging="720"/>
        <w:jc w:val="both"/>
        <w:rPr>
          <w:rFonts w:ascii="Arial" w:eastAsia="Arial" w:hAnsi="Arial" w:cs="Arial"/>
          <w:sz w:val="24"/>
          <w:szCs w:val="24"/>
        </w:rPr>
      </w:pPr>
    </w:p>
    <w:p w:rsidR="00A41272" w:rsidRDefault="00A41272" w:rsidP="00A41272">
      <w:pPr>
        <w:spacing w:after="0" w:line="480" w:lineRule="auto"/>
        <w:ind w:left="720" w:hanging="720"/>
        <w:jc w:val="both"/>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Articles 7, 8, 9,13, 15 and 24.</w:t>
      </w:r>
    </w:p>
    <w:p w:rsidR="00A41272" w:rsidRDefault="00A41272" w:rsidP="00A41272">
      <w:pPr>
        <w:spacing w:after="0" w:line="480" w:lineRule="auto"/>
        <w:ind w:left="720" w:hanging="720"/>
        <w:jc w:val="both"/>
        <w:rPr>
          <w:rFonts w:ascii="Arial" w:eastAsia="Arial" w:hAnsi="Arial" w:cs="Arial"/>
          <w:sz w:val="24"/>
          <w:szCs w:val="24"/>
        </w:rPr>
      </w:pPr>
    </w:p>
    <w:p w:rsidR="00A41272" w:rsidRPr="00FD542A" w:rsidRDefault="00A41272" w:rsidP="00A41272">
      <w:pPr>
        <w:spacing w:after="0" w:line="480" w:lineRule="auto"/>
        <w:ind w:left="720"/>
        <w:jc w:val="both"/>
        <w:rPr>
          <w:rFonts w:ascii="Arial" w:eastAsia="Arial" w:hAnsi="Arial" w:cs="Arial"/>
          <w:b/>
          <w:bCs/>
          <w:sz w:val="24"/>
          <w:szCs w:val="24"/>
          <w:u w:val="single"/>
        </w:rPr>
      </w:pPr>
      <w:r w:rsidRPr="00FD542A">
        <w:rPr>
          <w:rFonts w:ascii="Arial" w:eastAsia="Arial" w:hAnsi="Arial" w:cs="Arial"/>
          <w:b/>
          <w:bCs/>
          <w:sz w:val="24"/>
          <w:szCs w:val="24"/>
          <w:u w:val="single"/>
        </w:rPr>
        <w:t xml:space="preserve">Articles in the </w:t>
      </w:r>
      <w:r>
        <w:rPr>
          <w:rFonts w:ascii="Arial" w:eastAsia="Arial" w:hAnsi="Arial" w:cs="Arial"/>
          <w:b/>
          <w:bCs/>
          <w:sz w:val="24"/>
          <w:szCs w:val="24"/>
          <w:u w:val="single"/>
        </w:rPr>
        <w:t>1967</w:t>
      </w:r>
      <w:r w:rsidRPr="00FD542A">
        <w:rPr>
          <w:rFonts w:ascii="Arial" w:eastAsia="Arial" w:hAnsi="Arial" w:cs="Arial"/>
          <w:b/>
          <w:bCs/>
          <w:sz w:val="24"/>
          <w:szCs w:val="24"/>
          <w:u w:val="single"/>
        </w:rPr>
        <w:t xml:space="preserve"> </w:t>
      </w:r>
      <w:r>
        <w:rPr>
          <w:rFonts w:ascii="Arial" w:eastAsia="Arial" w:hAnsi="Arial" w:cs="Arial"/>
          <w:b/>
          <w:bCs/>
          <w:sz w:val="24"/>
          <w:szCs w:val="24"/>
          <w:u w:val="single"/>
        </w:rPr>
        <w:t>Protocol</w:t>
      </w:r>
      <w:r w:rsidRPr="00FD542A">
        <w:rPr>
          <w:rFonts w:ascii="Arial" w:eastAsia="Arial" w:hAnsi="Arial" w:cs="Arial"/>
          <w:b/>
          <w:bCs/>
          <w:sz w:val="24"/>
          <w:szCs w:val="24"/>
          <w:u w:val="single"/>
        </w:rPr>
        <w:t>: reservations to be made</w:t>
      </w:r>
    </w:p>
    <w:p w:rsidR="00A41272" w:rsidRDefault="00A41272" w:rsidP="00A41272">
      <w:pPr>
        <w:spacing w:after="0" w:line="480" w:lineRule="auto"/>
        <w:ind w:left="720" w:hanging="720"/>
        <w:jc w:val="both"/>
        <w:rPr>
          <w:rFonts w:ascii="Arial" w:eastAsia="Arial" w:hAnsi="Arial" w:cs="Arial"/>
          <w:sz w:val="24"/>
          <w:szCs w:val="24"/>
        </w:rPr>
      </w:pPr>
    </w:p>
    <w:p w:rsidR="00A41272" w:rsidRDefault="00A41272" w:rsidP="00A41272">
      <w:pPr>
        <w:spacing w:after="0" w:line="480" w:lineRule="auto"/>
        <w:ind w:left="720" w:hanging="720"/>
        <w:jc w:val="both"/>
        <w:rPr>
          <w:rFonts w:ascii="Arial" w:eastAsia="Arial" w:hAnsi="Arial" w:cs="Arial"/>
          <w:sz w:val="24"/>
          <w:szCs w:val="24"/>
        </w:rPr>
      </w:pPr>
      <w:r>
        <w:rPr>
          <w:rFonts w:ascii="Arial" w:eastAsia="Arial" w:hAnsi="Arial" w:cs="Arial"/>
          <w:sz w:val="24"/>
          <w:szCs w:val="24"/>
        </w:rPr>
        <w:t>3</w:t>
      </w:r>
      <w:r w:rsidR="00947D22">
        <w:rPr>
          <w:rFonts w:ascii="Arial" w:eastAsia="Arial" w:hAnsi="Arial" w:cs="Arial"/>
          <w:sz w:val="24"/>
          <w:szCs w:val="24"/>
        </w:rPr>
        <w:t>5</w:t>
      </w:r>
      <w:r>
        <w:rPr>
          <w:rFonts w:ascii="Arial" w:eastAsia="Arial" w:hAnsi="Arial" w:cs="Arial"/>
          <w:sz w:val="24"/>
          <w:szCs w:val="24"/>
        </w:rPr>
        <w:t>.</w:t>
      </w:r>
      <w:r w:rsidR="00947D22">
        <w:rPr>
          <w:rFonts w:ascii="Arial" w:eastAsia="Arial" w:hAnsi="Arial" w:cs="Arial"/>
          <w:sz w:val="24"/>
          <w:szCs w:val="24"/>
        </w:rPr>
        <w:t>3</w:t>
      </w:r>
      <w:r>
        <w:rPr>
          <w:rFonts w:ascii="Arial" w:eastAsia="Arial" w:hAnsi="Arial" w:cs="Arial"/>
          <w:sz w:val="24"/>
          <w:szCs w:val="24"/>
        </w:rPr>
        <w:tab/>
        <w:t>South Africa should make reservations as envisaged in the 1967 Protocol as follows:</w:t>
      </w:r>
    </w:p>
    <w:p w:rsidR="00A41272" w:rsidRDefault="00A41272" w:rsidP="00A41272">
      <w:pPr>
        <w:spacing w:after="0" w:line="480" w:lineRule="auto"/>
        <w:ind w:left="720" w:hanging="720"/>
        <w:jc w:val="both"/>
        <w:rPr>
          <w:rFonts w:ascii="Arial" w:eastAsia="Arial" w:hAnsi="Arial" w:cs="Arial"/>
          <w:sz w:val="24"/>
          <w:szCs w:val="24"/>
        </w:rPr>
      </w:pPr>
    </w:p>
    <w:p w:rsidR="00A41272" w:rsidRDefault="00A41272" w:rsidP="00A41272">
      <w:pPr>
        <w:spacing w:after="0" w:line="480" w:lineRule="auto"/>
        <w:ind w:left="720" w:hanging="720"/>
        <w:jc w:val="both"/>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t>Article 24;</w:t>
      </w:r>
    </w:p>
    <w:p w:rsidR="00A41272" w:rsidRDefault="00A41272" w:rsidP="00A41272">
      <w:pPr>
        <w:spacing w:after="0" w:line="480" w:lineRule="auto"/>
        <w:ind w:left="720" w:hanging="720"/>
        <w:jc w:val="both"/>
        <w:rPr>
          <w:rFonts w:ascii="Arial" w:eastAsia="Arial" w:hAnsi="Arial" w:cs="Arial"/>
          <w:sz w:val="24"/>
          <w:szCs w:val="24"/>
        </w:rPr>
      </w:pPr>
    </w:p>
    <w:p w:rsidR="00A41272" w:rsidRDefault="00A41272" w:rsidP="00A41272">
      <w:pPr>
        <w:spacing w:after="0" w:line="480" w:lineRule="auto"/>
        <w:ind w:left="720" w:hanging="720"/>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Article 29.</w:t>
      </w:r>
    </w:p>
    <w:p w:rsidR="00056AE6" w:rsidRDefault="00056AE6" w:rsidP="00A41272">
      <w:pPr>
        <w:spacing w:line="480" w:lineRule="auto"/>
        <w:contextualSpacing/>
        <w:jc w:val="both"/>
        <w:rPr>
          <w:rFonts w:ascii="Arial" w:hAnsi="Arial" w:cs="Arial"/>
        </w:rPr>
      </w:pPr>
    </w:p>
    <w:p w:rsidR="00B4361A" w:rsidRPr="00B4361A" w:rsidRDefault="003D62C4" w:rsidP="00B4361A">
      <w:pPr>
        <w:spacing w:after="0" w:line="480" w:lineRule="auto"/>
        <w:ind w:left="720" w:hanging="720"/>
        <w:jc w:val="both"/>
        <w:rPr>
          <w:rFonts w:ascii="Arial" w:eastAsia="Arial" w:hAnsi="Arial" w:cs="Arial"/>
          <w:sz w:val="24"/>
          <w:szCs w:val="24"/>
          <w:u w:val="single"/>
        </w:rPr>
      </w:pPr>
      <w:r>
        <w:rPr>
          <w:rFonts w:ascii="Arial" w:hAnsi="Arial" w:cs="Arial"/>
        </w:rPr>
        <w:t>3</w:t>
      </w:r>
      <w:r w:rsidR="00947D22">
        <w:rPr>
          <w:rFonts w:ascii="Arial" w:hAnsi="Arial" w:cs="Arial"/>
        </w:rPr>
        <w:t>5</w:t>
      </w:r>
      <w:r>
        <w:rPr>
          <w:rFonts w:ascii="Arial" w:hAnsi="Arial" w:cs="Arial"/>
        </w:rPr>
        <w:t>.</w:t>
      </w:r>
      <w:r w:rsidR="00947D22">
        <w:rPr>
          <w:rFonts w:ascii="Arial" w:hAnsi="Arial" w:cs="Arial"/>
        </w:rPr>
        <w:t>4</w:t>
      </w:r>
      <w:r>
        <w:rPr>
          <w:rFonts w:ascii="Arial" w:hAnsi="Arial" w:cs="Arial"/>
        </w:rPr>
        <w:tab/>
      </w:r>
      <w:r w:rsidRPr="003D62C4">
        <w:rPr>
          <w:rFonts w:ascii="Arial" w:eastAsia="Arial" w:hAnsi="Arial" w:cs="Arial"/>
          <w:sz w:val="24"/>
          <w:szCs w:val="24"/>
          <w:u w:val="single"/>
        </w:rPr>
        <w:t>The Refugee Protection and Immigration legislation must provide for reservations and exceptions as contained in the 1951 Convention and the 1969 OAU Convention. Particularly in that South Africa does not have the resources to grant the socio-economic rights envisaged in the 1951 Convention. In particular, the budget of the DHA for 2024/25 has been cut by an average of R400 million per annum for the next three years</w:t>
      </w:r>
      <w:r w:rsidRPr="00B4361A">
        <w:rPr>
          <w:rFonts w:ascii="Arial" w:eastAsia="Arial" w:hAnsi="Arial" w:cs="Arial"/>
          <w:sz w:val="24"/>
          <w:szCs w:val="24"/>
          <w:u w:val="single"/>
        </w:rPr>
        <w:t>.</w:t>
      </w:r>
      <w:r w:rsidR="00B4361A" w:rsidRPr="00B4361A">
        <w:rPr>
          <w:rFonts w:ascii="Arial" w:eastAsia="Arial" w:hAnsi="Arial" w:cs="Arial"/>
          <w:sz w:val="24"/>
          <w:szCs w:val="24"/>
          <w:u w:val="single"/>
        </w:rPr>
        <w:t xml:space="preserve"> In the South African context, reservations will play a significant role in the justification for limitation of constitutional rights due to non-availability of resources and other factors</w:t>
      </w:r>
      <w:r w:rsidR="00B4361A" w:rsidRPr="00B4361A">
        <w:rPr>
          <w:rStyle w:val="FootnoteReference"/>
          <w:rFonts w:ascii="Arial" w:eastAsia="Arial" w:hAnsi="Arial" w:cs="Arial"/>
          <w:sz w:val="24"/>
          <w:szCs w:val="24"/>
          <w:u w:val="single"/>
        </w:rPr>
        <w:footnoteReference w:id="13"/>
      </w:r>
      <w:r w:rsidR="00B4361A" w:rsidRPr="00B4361A">
        <w:rPr>
          <w:rFonts w:ascii="Arial" w:eastAsia="Arial" w:hAnsi="Arial" w:cs="Arial"/>
          <w:sz w:val="24"/>
          <w:szCs w:val="24"/>
          <w:u w:val="single"/>
        </w:rPr>
        <w:t>. All constitutional rights are subject to justifiable limitation. The advantage of having reservations is that it gives the Government as in Mozambique and Zambia the space, depending on the availability of the resources, to grant some of the socio-economic rights to asylum seekers and refugees (if and when necessary)</w:t>
      </w:r>
      <w:r w:rsidR="00B4361A" w:rsidRPr="00B4361A">
        <w:rPr>
          <w:rStyle w:val="FootnoteReference"/>
          <w:rFonts w:ascii="Arial" w:eastAsia="Arial" w:hAnsi="Arial" w:cs="Arial"/>
          <w:sz w:val="24"/>
          <w:szCs w:val="24"/>
          <w:u w:val="single"/>
        </w:rPr>
        <w:footnoteReference w:id="14"/>
      </w:r>
      <w:r w:rsidR="00B4361A" w:rsidRPr="00B4361A">
        <w:rPr>
          <w:rFonts w:ascii="Arial" w:eastAsia="Arial" w:hAnsi="Arial" w:cs="Arial"/>
          <w:sz w:val="24"/>
          <w:szCs w:val="24"/>
          <w:u w:val="single"/>
        </w:rPr>
        <w:t>. A simple example would be elective medical procedures, which are not medical emergencies. An example of a right that cannot be limited or curtailed would be treatment of infectious diseases which are meant to protect the individual concerned and the public. Simply put, there are rights of asylum seekers and refugees which cannot be curtailed, including the right to education.</w:t>
      </w:r>
    </w:p>
    <w:p w:rsidR="00773068" w:rsidRPr="00B4361A" w:rsidRDefault="00773068" w:rsidP="003D62C4">
      <w:pPr>
        <w:spacing w:line="480" w:lineRule="auto"/>
        <w:contextualSpacing/>
        <w:jc w:val="both"/>
        <w:rPr>
          <w:rFonts w:ascii="Arial" w:hAnsi="Arial" w:cs="Arial"/>
          <w:sz w:val="24"/>
          <w:szCs w:val="24"/>
          <w:u w:val="single"/>
        </w:rPr>
      </w:pPr>
    </w:p>
    <w:p w:rsidR="00773068" w:rsidRDefault="003D62C4" w:rsidP="00773068">
      <w:pPr>
        <w:spacing w:after="0" w:line="480" w:lineRule="auto"/>
        <w:ind w:left="720" w:hanging="720"/>
        <w:contextualSpacing/>
        <w:jc w:val="both"/>
        <w:rPr>
          <w:rFonts w:ascii="Arial" w:hAnsi="Arial" w:cs="Arial"/>
          <w:sz w:val="24"/>
          <w:szCs w:val="24"/>
          <w:u w:val="single"/>
        </w:rPr>
      </w:pPr>
      <w:r w:rsidRPr="00947D22">
        <w:rPr>
          <w:rFonts w:ascii="Arial" w:hAnsi="Arial" w:cs="Arial"/>
          <w:sz w:val="24"/>
          <w:szCs w:val="24"/>
        </w:rPr>
        <w:t>3</w:t>
      </w:r>
      <w:r w:rsidR="00947D22">
        <w:rPr>
          <w:rFonts w:ascii="Arial" w:hAnsi="Arial" w:cs="Arial"/>
          <w:sz w:val="24"/>
          <w:szCs w:val="24"/>
        </w:rPr>
        <w:t>5</w:t>
      </w:r>
      <w:r w:rsidR="00773068" w:rsidRPr="00947D22">
        <w:rPr>
          <w:rFonts w:ascii="Arial" w:hAnsi="Arial" w:cs="Arial"/>
          <w:sz w:val="24"/>
          <w:szCs w:val="24"/>
        </w:rPr>
        <w:t>.</w:t>
      </w:r>
      <w:r w:rsidR="00947D22">
        <w:rPr>
          <w:rFonts w:ascii="Arial" w:hAnsi="Arial" w:cs="Arial"/>
          <w:sz w:val="24"/>
          <w:szCs w:val="24"/>
        </w:rPr>
        <w:t>5</w:t>
      </w:r>
      <w:r w:rsidR="00773068" w:rsidRPr="00947D22">
        <w:rPr>
          <w:rFonts w:ascii="Arial" w:hAnsi="Arial" w:cs="Arial"/>
          <w:sz w:val="24"/>
          <w:szCs w:val="24"/>
        </w:rPr>
        <w:tab/>
      </w:r>
      <w:r w:rsidR="00773068" w:rsidRPr="00B4361A">
        <w:rPr>
          <w:rFonts w:ascii="Arial" w:hAnsi="Arial" w:cs="Arial"/>
          <w:sz w:val="24"/>
          <w:szCs w:val="24"/>
          <w:u w:val="single"/>
        </w:rPr>
        <w:t>The structures</w:t>
      </w:r>
      <w:r w:rsidR="00773068" w:rsidRPr="00B4361A">
        <w:rPr>
          <w:rFonts w:ascii="Arial" w:hAnsi="Arial" w:cs="Arial"/>
          <w:u w:val="single"/>
        </w:rPr>
        <w:t xml:space="preserve"> (immigration and refugee protection)</w:t>
      </w:r>
      <w:r w:rsidR="00773068" w:rsidRPr="00B4361A">
        <w:rPr>
          <w:rFonts w:ascii="Arial" w:hAnsi="Arial" w:cs="Arial"/>
          <w:sz w:val="24"/>
          <w:szCs w:val="24"/>
          <w:u w:val="single"/>
        </w:rPr>
        <w:t>, including appeal bodies are not</w:t>
      </w:r>
      <w:r w:rsidR="00773068" w:rsidRPr="00BA2F43">
        <w:rPr>
          <w:rFonts w:ascii="Arial" w:hAnsi="Arial" w:cs="Arial"/>
          <w:sz w:val="24"/>
          <w:szCs w:val="24"/>
          <w:u w:val="single"/>
        </w:rPr>
        <w:t xml:space="preserve"> occupied by suitably qualified persons to carry out efficiently their statutory duties, resulting in mistakes committed by officials and the delays that are caused in the main by the economic migrants and asylum seekers, who have already been rejected. </w:t>
      </w:r>
    </w:p>
    <w:p w:rsidR="00773068" w:rsidRPr="00BA2F43" w:rsidRDefault="00773068" w:rsidP="00773068">
      <w:pPr>
        <w:spacing w:after="0" w:line="480" w:lineRule="auto"/>
        <w:ind w:left="720" w:hanging="720"/>
        <w:contextualSpacing/>
        <w:jc w:val="both"/>
        <w:rPr>
          <w:rFonts w:ascii="Arial" w:hAnsi="Arial" w:cs="Arial"/>
          <w:sz w:val="24"/>
          <w:szCs w:val="24"/>
          <w:u w:val="single"/>
        </w:rPr>
      </w:pPr>
    </w:p>
    <w:p w:rsidR="00773068" w:rsidRDefault="003D62C4" w:rsidP="00056AE6">
      <w:pPr>
        <w:spacing w:line="480" w:lineRule="auto"/>
        <w:ind w:left="720" w:hanging="720"/>
        <w:contextualSpacing/>
        <w:jc w:val="both"/>
        <w:rPr>
          <w:rFonts w:ascii="Arial" w:hAnsi="Arial" w:cs="Arial"/>
          <w:sz w:val="24"/>
          <w:szCs w:val="24"/>
          <w:u w:val="single"/>
        </w:rPr>
      </w:pPr>
      <w:r>
        <w:rPr>
          <w:rFonts w:ascii="Arial" w:hAnsi="Arial" w:cs="Arial"/>
          <w:sz w:val="24"/>
          <w:szCs w:val="24"/>
        </w:rPr>
        <w:t>3</w:t>
      </w:r>
      <w:r w:rsidR="00947D22">
        <w:rPr>
          <w:rFonts w:ascii="Arial" w:hAnsi="Arial" w:cs="Arial"/>
          <w:sz w:val="24"/>
          <w:szCs w:val="24"/>
        </w:rPr>
        <w:t>5</w:t>
      </w:r>
      <w:r w:rsidR="00773068">
        <w:rPr>
          <w:rFonts w:ascii="Arial" w:hAnsi="Arial" w:cs="Arial"/>
          <w:sz w:val="24"/>
          <w:szCs w:val="24"/>
        </w:rPr>
        <w:t>.</w:t>
      </w:r>
      <w:r w:rsidR="00947D22">
        <w:rPr>
          <w:rFonts w:ascii="Arial" w:hAnsi="Arial" w:cs="Arial"/>
          <w:sz w:val="24"/>
          <w:szCs w:val="24"/>
        </w:rPr>
        <w:t>6</w:t>
      </w:r>
      <w:r w:rsidR="00773068">
        <w:rPr>
          <w:rFonts w:ascii="Arial" w:hAnsi="Arial" w:cs="Arial"/>
          <w:sz w:val="24"/>
          <w:szCs w:val="24"/>
        </w:rPr>
        <w:tab/>
      </w:r>
      <w:r w:rsidR="00773068" w:rsidRPr="0061644A">
        <w:rPr>
          <w:rFonts w:ascii="Arial" w:hAnsi="Arial" w:cs="Arial"/>
          <w:sz w:val="24"/>
          <w:szCs w:val="24"/>
          <w:u w:val="single"/>
        </w:rPr>
        <w:t>The Refugees Act must be repealed in its entirely as it is outdated and not taking into consideration the emerging international trends</w:t>
      </w:r>
      <w:r w:rsidR="007F45CA" w:rsidRPr="0061644A">
        <w:rPr>
          <w:rFonts w:ascii="Arial" w:hAnsi="Arial" w:cs="Arial"/>
          <w:sz w:val="24"/>
          <w:szCs w:val="24"/>
          <w:u w:val="single"/>
        </w:rPr>
        <w:t xml:space="preserve"> and exceptions provided for under International Law</w:t>
      </w:r>
      <w:r w:rsidR="00773068" w:rsidRPr="0061644A">
        <w:rPr>
          <w:rFonts w:ascii="Arial" w:hAnsi="Arial" w:cs="Arial"/>
          <w:sz w:val="24"/>
          <w:szCs w:val="24"/>
          <w:u w:val="single"/>
        </w:rPr>
        <w:t>.</w:t>
      </w:r>
    </w:p>
    <w:p w:rsidR="00773068" w:rsidRDefault="00773068" w:rsidP="004A26E9">
      <w:pPr>
        <w:spacing w:line="480" w:lineRule="auto"/>
        <w:contextualSpacing/>
        <w:jc w:val="both"/>
        <w:rPr>
          <w:rFonts w:ascii="Arial" w:hAnsi="Arial" w:cs="Arial"/>
          <w:sz w:val="24"/>
          <w:szCs w:val="24"/>
        </w:rPr>
      </w:pPr>
    </w:p>
    <w:p w:rsidR="00773068" w:rsidRPr="00773068" w:rsidRDefault="00773068" w:rsidP="00056AE6">
      <w:pPr>
        <w:spacing w:line="480" w:lineRule="auto"/>
        <w:ind w:left="720" w:hanging="720"/>
        <w:contextualSpacing/>
        <w:jc w:val="both"/>
        <w:rPr>
          <w:rFonts w:ascii="Arial" w:hAnsi="Arial" w:cs="Arial"/>
          <w:sz w:val="24"/>
          <w:szCs w:val="24"/>
          <w:u w:val="single"/>
        </w:rPr>
      </w:pPr>
      <w:r>
        <w:rPr>
          <w:rFonts w:ascii="Arial" w:hAnsi="Arial" w:cs="Arial"/>
          <w:sz w:val="24"/>
          <w:szCs w:val="24"/>
        </w:rPr>
        <w:tab/>
      </w:r>
      <w:r w:rsidRPr="00773068">
        <w:rPr>
          <w:rFonts w:ascii="Arial" w:hAnsi="Arial" w:cs="Arial"/>
          <w:sz w:val="24"/>
          <w:szCs w:val="24"/>
          <w:u w:val="single"/>
        </w:rPr>
        <w:t xml:space="preserve">International </w:t>
      </w:r>
      <w:r w:rsidR="007F45CA">
        <w:rPr>
          <w:rFonts w:ascii="Arial" w:hAnsi="Arial" w:cs="Arial"/>
          <w:sz w:val="24"/>
          <w:szCs w:val="24"/>
          <w:u w:val="single"/>
        </w:rPr>
        <w:t>E</w:t>
      </w:r>
      <w:r w:rsidRPr="00773068">
        <w:rPr>
          <w:rFonts w:ascii="Arial" w:hAnsi="Arial" w:cs="Arial"/>
          <w:sz w:val="24"/>
          <w:szCs w:val="24"/>
          <w:u w:val="single"/>
        </w:rPr>
        <w:t xml:space="preserve">xperience and </w:t>
      </w:r>
      <w:r w:rsidR="007F45CA">
        <w:rPr>
          <w:rFonts w:ascii="Arial" w:hAnsi="Arial" w:cs="Arial"/>
          <w:sz w:val="24"/>
          <w:szCs w:val="24"/>
          <w:u w:val="single"/>
        </w:rPr>
        <w:t>S</w:t>
      </w:r>
      <w:r w:rsidRPr="00773068">
        <w:rPr>
          <w:rFonts w:ascii="Arial" w:hAnsi="Arial" w:cs="Arial"/>
          <w:sz w:val="24"/>
          <w:szCs w:val="24"/>
          <w:u w:val="single"/>
        </w:rPr>
        <w:t>tudy</w:t>
      </w:r>
    </w:p>
    <w:p w:rsidR="00773068" w:rsidRDefault="00773068" w:rsidP="00056AE6">
      <w:pPr>
        <w:spacing w:line="480" w:lineRule="auto"/>
        <w:ind w:left="720" w:hanging="720"/>
        <w:contextualSpacing/>
        <w:jc w:val="both"/>
        <w:rPr>
          <w:rFonts w:ascii="Arial" w:hAnsi="Arial" w:cs="Arial"/>
          <w:sz w:val="24"/>
          <w:szCs w:val="24"/>
        </w:rPr>
      </w:pPr>
    </w:p>
    <w:p w:rsidR="00773068" w:rsidRPr="00056AE6" w:rsidRDefault="00773068" w:rsidP="00773068">
      <w:pPr>
        <w:spacing w:after="0" w:line="480" w:lineRule="auto"/>
        <w:ind w:left="720"/>
        <w:jc w:val="both"/>
        <w:rPr>
          <w:rFonts w:ascii="Arial" w:eastAsia="Arial" w:hAnsi="Arial" w:cs="Arial"/>
          <w:bCs/>
          <w:sz w:val="24"/>
          <w:szCs w:val="24"/>
          <w:u w:val="single"/>
        </w:rPr>
      </w:pPr>
      <w:r w:rsidRPr="00056AE6">
        <w:rPr>
          <w:rFonts w:ascii="Arial" w:eastAsia="Arial" w:hAnsi="Arial" w:cs="Arial"/>
          <w:bCs/>
          <w:sz w:val="24"/>
          <w:szCs w:val="24"/>
          <w:u w:val="single"/>
        </w:rPr>
        <w:t>Canada</w:t>
      </w:r>
    </w:p>
    <w:p w:rsidR="00773068" w:rsidRPr="00D46749" w:rsidRDefault="00773068" w:rsidP="00773068">
      <w:pPr>
        <w:spacing w:after="0" w:line="480" w:lineRule="auto"/>
        <w:ind w:left="720" w:hanging="720"/>
        <w:jc w:val="both"/>
        <w:rPr>
          <w:rFonts w:ascii="Arial" w:eastAsia="Arial" w:hAnsi="Arial" w:cs="Arial"/>
          <w:sz w:val="24"/>
          <w:szCs w:val="24"/>
        </w:rPr>
      </w:pPr>
    </w:p>
    <w:p w:rsidR="00773068" w:rsidRPr="00D46749" w:rsidRDefault="003D62C4" w:rsidP="00773068">
      <w:pPr>
        <w:spacing w:after="0" w:line="480" w:lineRule="auto"/>
        <w:ind w:left="720" w:hanging="720"/>
        <w:jc w:val="both"/>
        <w:rPr>
          <w:rFonts w:ascii="Arial" w:eastAsia="Arial" w:hAnsi="Arial" w:cs="Arial"/>
          <w:sz w:val="24"/>
          <w:szCs w:val="24"/>
        </w:rPr>
      </w:pPr>
      <w:r>
        <w:rPr>
          <w:rFonts w:ascii="Arial" w:eastAsia="Arial" w:hAnsi="Arial" w:cs="Arial"/>
        </w:rPr>
        <w:t>3</w:t>
      </w:r>
      <w:r w:rsidR="00947D22">
        <w:rPr>
          <w:rFonts w:ascii="Arial" w:eastAsia="Arial" w:hAnsi="Arial" w:cs="Arial"/>
        </w:rPr>
        <w:t>7</w:t>
      </w:r>
      <w:r w:rsidR="00773068">
        <w:rPr>
          <w:rFonts w:ascii="Arial" w:eastAsia="Arial" w:hAnsi="Arial" w:cs="Arial"/>
        </w:rPr>
        <w:t>.</w:t>
      </w:r>
      <w:r w:rsidR="00773068" w:rsidRPr="00D46749">
        <w:rPr>
          <w:rFonts w:ascii="Arial" w:eastAsia="Arial" w:hAnsi="Arial" w:cs="Arial"/>
          <w:sz w:val="24"/>
          <w:szCs w:val="24"/>
        </w:rPr>
        <w:t xml:space="preserve"> </w:t>
      </w:r>
      <w:r w:rsidR="00773068" w:rsidRPr="00D46749">
        <w:rPr>
          <w:rFonts w:ascii="Arial" w:eastAsia="Arial" w:hAnsi="Arial" w:cs="Arial"/>
          <w:sz w:val="24"/>
          <w:szCs w:val="24"/>
        </w:rPr>
        <w:tab/>
        <w:t>The Immigration and Refugee Protection Act, 2001 (Canada) makes provision for the Immigration and Refugee Board, consisting of the Refugee Protection Division. Refugee Appeal Division, Immigration Division and Immigration Appeal Division or Special Immigration Appeals Commission</w:t>
      </w:r>
      <w:r w:rsidR="00773068" w:rsidRPr="00D46749">
        <w:rPr>
          <w:rFonts w:ascii="Arial" w:eastAsia="Arial" w:hAnsi="Arial" w:cs="Arial"/>
          <w:sz w:val="24"/>
          <w:szCs w:val="24"/>
          <w:vertAlign w:val="superscript"/>
        </w:rPr>
        <w:footnoteReference w:id="15"/>
      </w:r>
      <w:r w:rsidR="00773068" w:rsidRPr="00D46749">
        <w:rPr>
          <w:rFonts w:ascii="Arial" w:eastAsia="Arial" w:hAnsi="Arial" w:cs="Arial"/>
          <w:sz w:val="24"/>
          <w:szCs w:val="24"/>
        </w:rPr>
        <w:t xml:space="preserve"> (as in the United Kingdom). </w:t>
      </w:r>
    </w:p>
    <w:p w:rsidR="00773068" w:rsidRPr="00D46749" w:rsidRDefault="00773068" w:rsidP="00773068">
      <w:pPr>
        <w:spacing w:after="0" w:line="480" w:lineRule="auto"/>
        <w:ind w:left="720" w:hanging="720"/>
        <w:jc w:val="both"/>
        <w:rPr>
          <w:rFonts w:ascii="Arial" w:eastAsia="Arial" w:hAnsi="Arial" w:cs="Arial"/>
          <w:sz w:val="24"/>
          <w:szCs w:val="24"/>
        </w:rPr>
      </w:pPr>
    </w:p>
    <w:p w:rsidR="00773068" w:rsidRPr="00D46749" w:rsidRDefault="003D62C4" w:rsidP="00773068">
      <w:pPr>
        <w:spacing w:after="0" w:line="480" w:lineRule="auto"/>
        <w:ind w:left="720" w:hanging="720"/>
        <w:jc w:val="both"/>
        <w:rPr>
          <w:rFonts w:ascii="Arial" w:eastAsia="Arial" w:hAnsi="Arial" w:cs="Arial"/>
          <w:sz w:val="24"/>
          <w:szCs w:val="24"/>
        </w:rPr>
      </w:pPr>
      <w:r>
        <w:rPr>
          <w:rFonts w:ascii="Arial" w:eastAsia="Arial" w:hAnsi="Arial" w:cs="Arial"/>
        </w:rPr>
        <w:t>3</w:t>
      </w:r>
      <w:r w:rsidR="00947D22">
        <w:rPr>
          <w:rFonts w:ascii="Arial" w:eastAsia="Arial" w:hAnsi="Arial" w:cs="Arial"/>
        </w:rPr>
        <w:t>8</w:t>
      </w:r>
      <w:r w:rsidR="00773068">
        <w:rPr>
          <w:rFonts w:ascii="Arial" w:eastAsia="Arial" w:hAnsi="Arial" w:cs="Arial"/>
        </w:rPr>
        <w:t>.</w:t>
      </w:r>
      <w:r w:rsidR="00773068" w:rsidRPr="00D46749">
        <w:rPr>
          <w:rFonts w:ascii="Arial" w:eastAsia="Arial" w:hAnsi="Arial" w:cs="Arial"/>
          <w:sz w:val="24"/>
          <w:szCs w:val="24"/>
        </w:rPr>
        <w:tab/>
        <w:t>The Canadian equivalent of the</w:t>
      </w:r>
      <w:r w:rsidR="00773068">
        <w:rPr>
          <w:rFonts w:ascii="Arial" w:eastAsia="Arial" w:hAnsi="Arial" w:cs="Arial"/>
          <w:sz w:val="24"/>
          <w:szCs w:val="24"/>
        </w:rPr>
        <w:t xml:space="preserve"> Refugee Status Determination Officers</w:t>
      </w:r>
      <w:r w:rsidR="00773068" w:rsidRPr="00D46749">
        <w:rPr>
          <w:rFonts w:ascii="Arial" w:eastAsia="Arial" w:hAnsi="Arial" w:cs="Arial"/>
          <w:sz w:val="24"/>
          <w:szCs w:val="24"/>
        </w:rPr>
        <w:t xml:space="preserve"> </w:t>
      </w:r>
      <w:r w:rsidR="00773068">
        <w:rPr>
          <w:rFonts w:ascii="Arial" w:eastAsia="Arial" w:hAnsi="Arial" w:cs="Arial"/>
          <w:sz w:val="24"/>
          <w:szCs w:val="24"/>
        </w:rPr>
        <w:t>(“</w:t>
      </w:r>
      <w:r w:rsidR="00773068" w:rsidRPr="00D46749">
        <w:rPr>
          <w:rFonts w:ascii="Arial" w:eastAsia="Arial" w:hAnsi="Arial" w:cs="Arial"/>
          <w:sz w:val="24"/>
          <w:szCs w:val="24"/>
        </w:rPr>
        <w:t>RSDOs</w:t>
      </w:r>
      <w:r w:rsidR="00773068">
        <w:rPr>
          <w:rFonts w:ascii="Arial" w:eastAsia="Arial" w:hAnsi="Arial" w:cs="Arial"/>
          <w:sz w:val="24"/>
          <w:szCs w:val="24"/>
        </w:rPr>
        <w:t>”)</w:t>
      </w:r>
      <w:r w:rsidR="00773068" w:rsidRPr="00D46749">
        <w:rPr>
          <w:rFonts w:ascii="Arial" w:eastAsia="Arial" w:hAnsi="Arial" w:cs="Arial"/>
          <w:sz w:val="24"/>
          <w:szCs w:val="24"/>
        </w:rPr>
        <w:t xml:space="preserve"> is the Refugee Protection Division (“RPD”). </w:t>
      </w:r>
      <w:r w:rsidR="00773068" w:rsidRPr="0061644A">
        <w:rPr>
          <w:rFonts w:ascii="Arial" w:eastAsia="Arial" w:hAnsi="Arial" w:cs="Arial"/>
          <w:sz w:val="24"/>
          <w:szCs w:val="24"/>
          <w:u w:val="single"/>
        </w:rPr>
        <w:t>This is a statutory body charged with the responsibility of taking decisions on asylum applications. In order to avoid backlogs, its members are appointed on full-time basis in terms of the Canadian Public Service Act. In other words, the RPD performs functions that are assigned to the RSDOs in terms of the Refugees Act. The RPD conducts proper hearings with asylum seekers being afforded the right to legal representation. This will obviate the long-winded and tedious appeal process under the current legislative framework</w:t>
      </w:r>
      <w:r w:rsidR="0061644A" w:rsidRPr="0061644A">
        <w:rPr>
          <w:rFonts w:ascii="Arial" w:eastAsia="Arial" w:hAnsi="Arial" w:cs="Arial"/>
          <w:sz w:val="24"/>
          <w:szCs w:val="24"/>
          <w:u w:val="single"/>
        </w:rPr>
        <w:t>, with appeals taking more than 13 years</w:t>
      </w:r>
      <w:r w:rsidR="0061644A">
        <w:rPr>
          <w:rFonts w:ascii="Arial" w:eastAsia="Arial" w:hAnsi="Arial" w:cs="Arial"/>
          <w:sz w:val="24"/>
          <w:szCs w:val="24"/>
        </w:rPr>
        <w:t>.</w:t>
      </w:r>
    </w:p>
    <w:p w:rsidR="00773068" w:rsidRPr="00D46749" w:rsidRDefault="00773068" w:rsidP="00773068">
      <w:pPr>
        <w:spacing w:after="0" w:line="480" w:lineRule="auto"/>
        <w:ind w:left="720" w:hanging="720"/>
        <w:jc w:val="both"/>
        <w:rPr>
          <w:rFonts w:ascii="Arial" w:eastAsia="Arial" w:hAnsi="Arial" w:cs="Arial"/>
          <w:sz w:val="24"/>
          <w:szCs w:val="24"/>
        </w:rPr>
      </w:pPr>
    </w:p>
    <w:p w:rsidR="00773068" w:rsidRPr="00056AE6" w:rsidRDefault="003D62C4" w:rsidP="00773068">
      <w:pPr>
        <w:spacing w:after="0" w:line="480" w:lineRule="auto"/>
        <w:ind w:left="720" w:hanging="720"/>
        <w:jc w:val="both"/>
        <w:rPr>
          <w:rFonts w:ascii="Arial" w:eastAsia="Arial" w:hAnsi="Arial" w:cs="Arial"/>
          <w:sz w:val="24"/>
          <w:szCs w:val="24"/>
          <w:highlight w:val="white"/>
          <w:u w:val="single"/>
        </w:rPr>
      </w:pPr>
      <w:r>
        <w:rPr>
          <w:rFonts w:ascii="Arial" w:eastAsia="Arial" w:hAnsi="Arial" w:cs="Arial"/>
          <w:highlight w:val="white"/>
        </w:rPr>
        <w:t>3</w:t>
      </w:r>
      <w:r w:rsidR="00947D22">
        <w:rPr>
          <w:rFonts w:ascii="Arial" w:eastAsia="Arial" w:hAnsi="Arial" w:cs="Arial"/>
          <w:highlight w:val="white"/>
        </w:rPr>
        <w:t>9</w:t>
      </w:r>
      <w:r w:rsidR="0061644A">
        <w:rPr>
          <w:rFonts w:ascii="Arial" w:eastAsia="Arial" w:hAnsi="Arial" w:cs="Arial"/>
          <w:highlight w:val="white"/>
        </w:rPr>
        <w:t>.</w:t>
      </w:r>
      <w:r w:rsidR="00773068" w:rsidRPr="00D46749">
        <w:rPr>
          <w:rFonts w:ascii="Arial" w:eastAsia="Arial" w:hAnsi="Arial" w:cs="Arial"/>
          <w:sz w:val="24"/>
          <w:szCs w:val="24"/>
          <w:highlight w:val="white"/>
        </w:rPr>
        <w:tab/>
      </w:r>
      <w:r w:rsidR="00773068" w:rsidRPr="00056AE6">
        <w:rPr>
          <w:rFonts w:ascii="Arial" w:eastAsia="Arial" w:hAnsi="Arial" w:cs="Arial"/>
          <w:sz w:val="24"/>
          <w:szCs w:val="24"/>
          <w:highlight w:val="white"/>
          <w:u w:val="single"/>
        </w:rPr>
        <w:t>A party that is aggrieved by the decision of the RPD must appeal to the Refugee Appeal Division with majority members being appointed on full-time basis and 10% of whom must be members of the bar or attorney</w:t>
      </w:r>
      <w:r w:rsidR="00773068">
        <w:rPr>
          <w:rFonts w:ascii="Arial" w:eastAsia="Arial" w:hAnsi="Arial" w:cs="Arial"/>
          <w:sz w:val="24"/>
          <w:szCs w:val="24"/>
          <w:highlight w:val="white"/>
          <w:u w:val="single"/>
        </w:rPr>
        <w:t>s</w:t>
      </w:r>
      <w:r w:rsidR="00773068" w:rsidRPr="00056AE6">
        <w:rPr>
          <w:rFonts w:ascii="Arial" w:eastAsia="Arial" w:hAnsi="Arial" w:cs="Arial"/>
          <w:sz w:val="24"/>
          <w:szCs w:val="24"/>
          <w:highlight w:val="white"/>
          <w:u w:val="single"/>
        </w:rPr>
        <w:t xml:space="preserve"> for at least a period of five years.</w:t>
      </w:r>
    </w:p>
    <w:p w:rsidR="00773068" w:rsidRPr="00D46749" w:rsidRDefault="00773068" w:rsidP="00773068">
      <w:pPr>
        <w:spacing w:after="0" w:line="480" w:lineRule="auto"/>
        <w:jc w:val="both"/>
        <w:rPr>
          <w:rFonts w:ascii="Arial" w:eastAsia="Arial" w:hAnsi="Arial" w:cs="Arial"/>
          <w:sz w:val="24"/>
          <w:szCs w:val="24"/>
          <w:highlight w:val="white"/>
        </w:rPr>
      </w:pPr>
    </w:p>
    <w:p w:rsidR="00773068" w:rsidRPr="00D46749" w:rsidRDefault="00947D22" w:rsidP="00773068">
      <w:pPr>
        <w:spacing w:line="480" w:lineRule="auto"/>
        <w:ind w:left="720" w:hanging="720"/>
        <w:jc w:val="both"/>
        <w:rPr>
          <w:rFonts w:ascii="Arial" w:eastAsia="Arial" w:hAnsi="Arial" w:cs="Arial"/>
          <w:highlight w:val="white"/>
        </w:rPr>
      </w:pPr>
      <w:r>
        <w:rPr>
          <w:rFonts w:ascii="Arial" w:eastAsia="Arial" w:hAnsi="Arial" w:cs="Arial"/>
          <w:highlight w:val="white"/>
        </w:rPr>
        <w:t>40</w:t>
      </w:r>
      <w:r w:rsidR="00773068">
        <w:rPr>
          <w:rFonts w:ascii="Arial" w:eastAsia="Arial" w:hAnsi="Arial" w:cs="Arial"/>
          <w:highlight w:val="white"/>
        </w:rPr>
        <w:t>.</w:t>
      </w:r>
      <w:r w:rsidR="00773068" w:rsidRPr="00D46749">
        <w:rPr>
          <w:rFonts w:ascii="Arial" w:eastAsia="Arial" w:hAnsi="Arial" w:cs="Arial"/>
          <w:sz w:val="24"/>
          <w:szCs w:val="24"/>
          <w:highlight w:val="white"/>
        </w:rPr>
        <w:tab/>
        <w:t>Furthermore, the Canadian legislation clearly makes a distinction between economic immigrants and refugees.</w:t>
      </w:r>
      <w:r w:rsidR="00773068">
        <w:rPr>
          <w:rFonts w:ascii="Arial" w:eastAsia="Arial" w:hAnsi="Arial" w:cs="Arial"/>
          <w:sz w:val="24"/>
          <w:szCs w:val="24"/>
          <w:highlight w:val="white"/>
        </w:rPr>
        <w:t xml:space="preserve"> The same approach is adopted in the White Paper.</w:t>
      </w:r>
    </w:p>
    <w:p w:rsidR="00773068" w:rsidRPr="00D46749" w:rsidRDefault="00773068" w:rsidP="00773068">
      <w:pPr>
        <w:spacing w:after="0" w:line="480" w:lineRule="auto"/>
        <w:ind w:left="720" w:hanging="720"/>
        <w:jc w:val="both"/>
        <w:rPr>
          <w:rFonts w:ascii="Arial" w:eastAsia="Arial" w:hAnsi="Arial" w:cs="Arial"/>
          <w:sz w:val="24"/>
          <w:szCs w:val="24"/>
          <w:highlight w:val="white"/>
        </w:rPr>
      </w:pPr>
    </w:p>
    <w:p w:rsidR="00773068" w:rsidRPr="00056AE6" w:rsidRDefault="00773068" w:rsidP="00773068">
      <w:pPr>
        <w:spacing w:after="0" w:line="480" w:lineRule="auto"/>
        <w:ind w:left="720" w:hanging="720"/>
        <w:jc w:val="both"/>
        <w:rPr>
          <w:rFonts w:ascii="Arial" w:eastAsia="Arial" w:hAnsi="Arial" w:cs="Arial"/>
          <w:bCs/>
          <w:sz w:val="24"/>
          <w:szCs w:val="24"/>
          <w:highlight w:val="white"/>
          <w:u w:val="single"/>
        </w:rPr>
      </w:pPr>
      <w:r w:rsidRPr="00D46749">
        <w:rPr>
          <w:rFonts w:ascii="Arial" w:eastAsia="Arial" w:hAnsi="Arial" w:cs="Arial"/>
          <w:sz w:val="24"/>
          <w:szCs w:val="24"/>
          <w:highlight w:val="white"/>
        </w:rPr>
        <w:tab/>
      </w:r>
      <w:r w:rsidRPr="00056AE6">
        <w:rPr>
          <w:rFonts w:ascii="Arial" w:eastAsia="Arial" w:hAnsi="Arial" w:cs="Arial"/>
          <w:bCs/>
          <w:sz w:val="24"/>
          <w:szCs w:val="24"/>
          <w:highlight w:val="white"/>
          <w:u w:val="single"/>
        </w:rPr>
        <w:t>United Kingdom</w:t>
      </w:r>
    </w:p>
    <w:p w:rsidR="00773068" w:rsidRPr="00D46749" w:rsidRDefault="00773068" w:rsidP="00773068">
      <w:pPr>
        <w:spacing w:after="0" w:line="480" w:lineRule="auto"/>
        <w:ind w:left="720" w:hanging="720"/>
        <w:jc w:val="both"/>
        <w:rPr>
          <w:rFonts w:ascii="Arial" w:eastAsia="Arial" w:hAnsi="Arial" w:cs="Arial"/>
          <w:sz w:val="24"/>
          <w:szCs w:val="24"/>
          <w:highlight w:val="white"/>
        </w:rPr>
      </w:pPr>
    </w:p>
    <w:p w:rsidR="00773068" w:rsidRPr="00D46749" w:rsidRDefault="00947D22" w:rsidP="00773068">
      <w:pPr>
        <w:spacing w:after="0" w:line="480" w:lineRule="auto"/>
        <w:ind w:left="720" w:hanging="720"/>
        <w:jc w:val="both"/>
        <w:rPr>
          <w:rFonts w:ascii="Arial" w:eastAsia="Arial" w:hAnsi="Arial" w:cs="Arial"/>
          <w:sz w:val="24"/>
          <w:szCs w:val="24"/>
          <w:highlight w:val="white"/>
        </w:rPr>
      </w:pPr>
      <w:r>
        <w:rPr>
          <w:rFonts w:ascii="Arial" w:eastAsia="Arial" w:hAnsi="Arial" w:cs="Arial"/>
          <w:highlight w:val="white"/>
        </w:rPr>
        <w:t>41</w:t>
      </w:r>
      <w:r w:rsidR="00773068">
        <w:rPr>
          <w:rFonts w:ascii="Arial" w:eastAsia="Arial" w:hAnsi="Arial" w:cs="Arial"/>
          <w:highlight w:val="white"/>
        </w:rPr>
        <w:t>.</w:t>
      </w:r>
      <w:r w:rsidR="00773068" w:rsidRPr="00D46749">
        <w:rPr>
          <w:rFonts w:ascii="Arial" w:eastAsia="Arial" w:hAnsi="Arial" w:cs="Arial"/>
          <w:sz w:val="24"/>
          <w:szCs w:val="24"/>
          <w:highlight w:val="white"/>
        </w:rPr>
        <w:tab/>
        <w:t xml:space="preserve"> In the United Kingdom</w:t>
      </w:r>
      <w:r w:rsidR="00773068" w:rsidRPr="00D46749">
        <w:rPr>
          <w:rFonts w:ascii="Arial" w:eastAsia="Arial" w:hAnsi="Arial" w:cs="Arial"/>
          <w:sz w:val="24"/>
          <w:szCs w:val="24"/>
          <w:highlight w:val="white"/>
          <w:vertAlign w:val="superscript"/>
        </w:rPr>
        <w:footnoteReference w:id="16"/>
      </w:r>
      <w:r w:rsidR="00773068" w:rsidRPr="00D46749">
        <w:rPr>
          <w:rFonts w:ascii="Arial" w:eastAsia="Arial" w:hAnsi="Arial" w:cs="Arial"/>
          <w:sz w:val="24"/>
          <w:szCs w:val="24"/>
          <w:highlight w:val="white"/>
        </w:rPr>
        <w:t xml:space="preserve"> (“UK”), adjudicators (equivalent of RSDOs) must be members of the Bar or attorneys for a period of seven years. The strict qualifications requirements in Canada and UK </w:t>
      </w:r>
      <w:r w:rsidR="00773068">
        <w:rPr>
          <w:rFonts w:ascii="Arial" w:eastAsia="Arial" w:hAnsi="Arial" w:cs="Arial"/>
          <w:sz w:val="24"/>
          <w:szCs w:val="24"/>
          <w:highlight w:val="white"/>
        </w:rPr>
        <w:t xml:space="preserve">are </w:t>
      </w:r>
      <w:r w:rsidR="00773068" w:rsidRPr="00D46749">
        <w:rPr>
          <w:rFonts w:ascii="Arial" w:eastAsia="Arial" w:hAnsi="Arial" w:cs="Arial"/>
          <w:sz w:val="24"/>
          <w:szCs w:val="24"/>
          <w:highlight w:val="white"/>
        </w:rPr>
        <w:t>because asylum matters are by their nature complex and involve international refugee law.</w:t>
      </w:r>
    </w:p>
    <w:p w:rsidR="00773068" w:rsidRPr="00D46749" w:rsidRDefault="00773068" w:rsidP="00773068">
      <w:pPr>
        <w:spacing w:after="0" w:line="480" w:lineRule="auto"/>
        <w:ind w:left="720" w:hanging="720"/>
        <w:jc w:val="both"/>
        <w:rPr>
          <w:rFonts w:ascii="Arial" w:eastAsia="Arial" w:hAnsi="Arial" w:cs="Arial"/>
          <w:sz w:val="24"/>
          <w:szCs w:val="24"/>
          <w:highlight w:val="white"/>
        </w:rPr>
      </w:pPr>
    </w:p>
    <w:p w:rsidR="00773068" w:rsidRPr="00B00832" w:rsidRDefault="00773068" w:rsidP="00773068">
      <w:pPr>
        <w:spacing w:after="0" w:line="480" w:lineRule="auto"/>
        <w:ind w:left="720" w:hanging="720"/>
        <w:jc w:val="both"/>
        <w:rPr>
          <w:rFonts w:ascii="Arial" w:eastAsia="Arial" w:hAnsi="Arial" w:cs="Arial"/>
          <w:bCs/>
          <w:sz w:val="24"/>
          <w:szCs w:val="24"/>
          <w:highlight w:val="white"/>
          <w:u w:val="single"/>
        </w:rPr>
      </w:pPr>
      <w:r w:rsidRPr="00D46749">
        <w:rPr>
          <w:rFonts w:ascii="Arial" w:eastAsia="Arial" w:hAnsi="Arial" w:cs="Arial"/>
          <w:sz w:val="24"/>
          <w:szCs w:val="24"/>
          <w:highlight w:val="white"/>
        </w:rPr>
        <w:tab/>
      </w:r>
      <w:r w:rsidRPr="00B00832">
        <w:rPr>
          <w:rFonts w:ascii="Arial" w:eastAsia="Arial" w:hAnsi="Arial" w:cs="Arial"/>
          <w:bCs/>
          <w:sz w:val="24"/>
          <w:szCs w:val="24"/>
          <w:highlight w:val="white"/>
          <w:u w:val="single"/>
        </w:rPr>
        <w:t>Further Policy framework: Proposals (Refugee Protection)</w:t>
      </w:r>
    </w:p>
    <w:p w:rsidR="00773068" w:rsidRDefault="00773068" w:rsidP="00773068">
      <w:pPr>
        <w:spacing w:after="0" w:line="480" w:lineRule="auto"/>
        <w:ind w:left="720" w:hanging="720"/>
        <w:jc w:val="both"/>
        <w:rPr>
          <w:rFonts w:ascii="Arial" w:eastAsia="Arial" w:hAnsi="Arial" w:cs="Arial"/>
          <w:bCs/>
          <w:sz w:val="24"/>
          <w:szCs w:val="24"/>
          <w:highlight w:val="white"/>
        </w:rPr>
      </w:pPr>
    </w:p>
    <w:p w:rsidR="007F45CA" w:rsidRDefault="00947D22" w:rsidP="00773068">
      <w:pPr>
        <w:spacing w:after="0" w:line="480" w:lineRule="auto"/>
        <w:ind w:left="720" w:hanging="720"/>
        <w:jc w:val="both"/>
        <w:rPr>
          <w:rFonts w:ascii="Arial" w:eastAsia="Arial" w:hAnsi="Arial" w:cs="Arial"/>
          <w:bCs/>
          <w:sz w:val="24"/>
          <w:szCs w:val="24"/>
          <w:highlight w:val="white"/>
        </w:rPr>
      </w:pPr>
      <w:r>
        <w:rPr>
          <w:rFonts w:ascii="Arial" w:eastAsia="Arial" w:hAnsi="Arial" w:cs="Arial"/>
          <w:bCs/>
          <w:sz w:val="24"/>
          <w:szCs w:val="24"/>
          <w:highlight w:val="white"/>
        </w:rPr>
        <w:t>42</w:t>
      </w:r>
      <w:r w:rsidR="007F45CA">
        <w:rPr>
          <w:rFonts w:ascii="Arial" w:eastAsia="Arial" w:hAnsi="Arial" w:cs="Arial"/>
          <w:bCs/>
          <w:sz w:val="24"/>
          <w:szCs w:val="24"/>
          <w:highlight w:val="white"/>
        </w:rPr>
        <w:t>.</w:t>
      </w:r>
      <w:r w:rsidR="007F45CA">
        <w:rPr>
          <w:rFonts w:ascii="Arial" w:eastAsia="Arial" w:hAnsi="Arial" w:cs="Arial"/>
          <w:bCs/>
          <w:sz w:val="24"/>
          <w:szCs w:val="24"/>
          <w:highlight w:val="white"/>
        </w:rPr>
        <w:tab/>
        <w:t>The White Paper proposes:</w:t>
      </w:r>
    </w:p>
    <w:p w:rsidR="007F45CA" w:rsidRPr="00B00832" w:rsidRDefault="007F45CA" w:rsidP="00773068">
      <w:pPr>
        <w:spacing w:after="0" w:line="480" w:lineRule="auto"/>
        <w:ind w:left="720" w:hanging="720"/>
        <w:jc w:val="both"/>
        <w:rPr>
          <w:rFonts w:ascii="Arial" w:eastAsia="Arial" w:hAnsi="Arial" w:cs="Arial"/>
          <w:bCs/>
          <w:sz w:val="24"/>
          <w:szCs w:val="24"/>
          <w:highlight w:val="white"/>
        </w:rPr>
      </w:pPr>
    </w:p>
    <w:p w:rsidR="00773068" w:rsidRPr="00D46749" w:rsidRDefault="00947D22" w:rsidP="00773068">
      <w:pPr>
        <w:spacing w:after="0" w:line="480" w:lineRule="auto"/>
        <w:ind w:left="720" w:hanging="720"/>
        <w:jc w:val="both"/>
        <w:rPr>
          <w:rFonts w:ascii="Arial" w:eastAsia="Arial" w:hAnsi="Arial" w:cs="Arial"/>
          <w:sz w:val="24"/>
          <w:szCs w:val="24"/>
          <w:highlight w:val="white"/>
        </w:rPr>
      </w:pPr>
      <w:r>
        <w:rPr>
          <w:rFonts w:ascii="Arial" w:eastAsia="Arial" w:hAnsi="Arial" w:cs="Arial"/>
          <w:highlight w:val="white"/>
        </w:rPr>
        <w:t>42</w:t>
      </w:r>
      <w:r w:rsidR="007F45CA">
        <w:rPr>
          <w:rFonts w:ascii="Arial" w:eastAsia="Arial" w:hAnsi="Arial" w:cs="Arial"/>
          <w:highlight w:val="white"/>
        </w:rPr>
        <w:t>.1</w:t>
      </w:r>
      <w:r w:rsidR="00773068" w:rsidRPr="00D46749">
        <w:rPr>
          <w:rFonts w:ascii="Arial" w:eastAsia="Arial" w:hAnsi="Arial" w:cs="Arial"/>
          <w:sz w:val="24"/>
          <w:szCs w:val="24"/>
          <w:highlight w:val="white"/>
        </w:rPr>
        <w:tab/>
        <w:t xml:space="preserve">The new policy framework and legislative measures </w:t>
      </w:r>
      <w:r w:rsidR="003D62C4">
        <w:rPr>
          <w:rFonts w:ascii="Arial" w:eastAsia="Arial" w:hAnsi="Arial" w:cs="Arial"/>
          <w:sz w:val="24"/>
          <w:szCs w:val="24"/>
          <w:highlight w:val="white"/>
        </w:rPr>
        <w:t>will</w:t>
      </w:r>
      <w:r w:rsidR="00773068" w:rsidRPr="00D46749">
        <w:rPr>
          <w:rFonts w:ascii="Arial" w:eastAsia="Arial" w:hAnsi="Arial" w:cs="Arial"/>
          <w:sz w:val="24"/>
          <w:szCs w:val="24"/>
          <w:highlight w:val="white"/>
        </w:rPr>
        <w:t xml:space="preserve"> include the establishment of structures such as in Canada. The </w:t>
      </w:r>
      <w:r w:rsidR="00773068" w:rsidRPr="00D46749">
        <w:rPr>
          <w:rFonts w:ascii="Arial" w:eastAsia="Arial" w:hAnsi="Arial" w:cs="Arial"/>
          <w:highlight w:val="white"/>
        </w:rPr>
        <w:t>decision-making</w:t>
      </w:r>
      <w:r w:rsidR="00773068" w:rsidRPr="00D46749">
        <w:rPr>
          <w:rFonts w:ascii="Arial" w:eastAsia="Arial" w:hAnsi="Arial" w:cs="Arial"/>
          <w:sz w:val="24"/>
          <w:szCs w:val="24"/>
          <w:highlight w:val="white"/>
        </w:rPr>
        <w:t xml:space="preserve"> powers will be quick and virtual hearing can be introduced at the ports of entry as in Netherlands.</w:t>
      </w:r>
    </w:p>
    <w:p w:rsidR="00773068" w:rsidRPr="00D46749" w:rsidRDefault="00773068" w:rsidP="00773068">
      <w:pPr>
        <w:spacing w:after="0" w:line="480" w:lineRule="auto"/>
        <w:ind w:left="720" w:hanging="720"/>
        <w:jc w:val="both"/>
        <w:rPr>
          <w:rFonts w:ascii="Arial" w:eastAsia="Arial" w:hAnsi="Arial" w:cs="Arial"/>
          <w:sz w:val="24"/>
          <w:szCs w:val="24"/>
          <w:highlight w:val="white"/>
        </w:rPr>
      </w:pPr>
    </w:p>
    <w:p w:rsidR="00773068" w:rsidRPr="00056AE6" w:rsidRDefault="00773068" w:rsidP="00773068">
      <w:pPr>
        <w:spacing w:after="0" w:line="480" w:lineRule="auto"/>
        <w:ind w:left="720" w:hanging="720"/>
        <w:jc w:val="both"/>
        <w:rPr>
          <w:rFonts w:ascii="Arial" w:eastAsia="Arial" w:hAnsi="Arial" w:cs="Arial"/>
          <w:sz w:val="24"/>
          <w:szCs w:val="24"/>
          <w:highlight w:val="white"/>
          <w:u w:val="single"/>
        </w:rPr>
      </w:pPr>
      <w:r w:rsidRPr="00D46749">
        <w:rPr>
          <w:rFonts w:ascii="Arial" w:eastAsia="Arial" w:hAnsi="Arial" w:cs="Arial"/>
          <w:sz w:val="24"/>
          <w:szCs w:val="24"/>
          <w:highlight w:val="white"/>
        </w:rPr>
        <w:t xml:space="preserve"> </w:t>
      </w:r>
      <w:r w:rsidR="00947D22">
        <w:rPr>
          <w:rFonts w:ascii="Arial" w:eastAsia="Arial" w:hAnsi="Arial" w:cs="Arial"/>
          <w:highlight w:val="white"/>
        </w:rPr>
        <w:t>42</w:t>
      </w:r>
      <w:r w:rsidR="007F45CA">
        <w:rPr>
          <w:rFonts w:ascii="Arial" w:eastAsia="Arial" w:hAnsi="Arial" w:cs="Arial"/>
          <w:highlight w:val="white"/>
        </w:rPr>
        <w:t>.2</w:t>
      </w:r>
      <w:r w:rsidRPr="00D46749">
        <w:rPr>
          <w:rFonts w:ascii="Arial" w:eastAsia="Arial" w:hAnsi="Arial" w:cs="Arial"/>
          <w:sz w:val="24"/>
          <w:szCs w:val="24"/>
          <w:highlight w:val="white"/>
        </w:rPr>
        <w:tab/>
      </w:r>
      <w:r w:rsidRPr="00056AE6">
        <w:rPr>
          <w:rFonts w:ascii="Arial" w:eastAsia="Arial" w:hAnsi="Arial" w:cs="Arial"/>
          <w:sz w:val="24"/>
          <w:szCs w:val="24"/>
          <w:highlight w:val="white"/>
          <w:u w:val="single"/>
        </w:rPr>
        <w:t xml:space="preserve">Consideration will be given and provided for in the new integrated legislation to appoint either serving judges or retired judges or Senior Counsel as chairpersons of the appeal bodies. </w:t>
      </w:r>
    </w:p>
    <w:p w:rsidR="00773068" w:rsidRDefault="00773068" w:rsidP="00773068">
      <w:pPr>
        <w:spacing w:after="0" w:line="480" w:lineRule="auto"/>
        <w:jc w:val="both"/>
        <w:rPr>
          <w:rFonts w:ascii="Arial" w:eastAsia="Arial" w:hAnsi="Arial" w:cs="Arial"/>
          <w:sz w:val="24"/>
          <w:szCs w:val="24"/>
          <w:highlight w:val="white"/>
        </w:rPr>
      </w:pPr>
    </w:p>
    <w:p w:rsidR="0061644A" w:rsidRDefault="00947D22" w:rsidP="00773068">
      <w:pPr>
        <w:spacing w:after="0" w:line="480" w:lineRule="auto"/>
        <w:jc w:val="both"/>
        <w:rPr>
          <w:rFonts w:ascii="Arial" w:eastAsia="Arial" w:hAnsi="Arial" w:cs="Arial"/>
          <w:sz w:val="24"/>
          <w:szCs w:val="24"/>
          <w:highlight w:val="white"/>
        </w:rPr>
      </w:pPr>
      <w:r>
        <w:rPr>
          <w:rFonts w:ascii="Arial" w:eastAsia="Arial" w:hAnsi="Arial" w:cs="Arial"/>
          <w:sz w:val="24"/>
          <w:szCs w:val="24"/>
          <w:highlight w:val="white"/>
        </w:rPr>
        <w:t>42</w:t>
      </w:r>
      <w:r w:rsidR="0061644A">
        <w:rPr>
          <w:rFonts w:ascii="Arial" w:eastAsia="Arial" w:hAnsi="Arial" w:cs="Arial"/>
          <w:sz w:val="24"/>
          <w:szCs w:val="24"/>
          <w:highlight w:val="white"/>
        </w:rPr>
        <w:t>.3</w:t>
      </w:r>
      <w:r w:rsidR="0061644A">
        <w:rPr>
          <w:rFonts w:ascii="Arial" w:eastAsia="Arial" w:hAnsi="Arial" w:cs="Arial"/>
          <w:sz w:val="24"/>
          <w:szCs w:val="24"/>
          <w:highlight w:val="white"/>
        </w:rPr>
        <w:tab/>
        <w:t>The new structures and highly qualified persons to serve on them will assist in fast-</w:t>
      </w:r>
    </w:p>
    <w:p w:rsidR="0061644A" w:rsidRDefault="0061644A" w:rsidP="0061644A">
      <w:pPr>
        <w:spacing w:after="0" w:line="480" w:lineRule="auto"/>
        <w:ind w:left="720"/>
        <w:jc w:val="both"/>
        <w:rPr>
          <w:rFonts w:ascii="Arial" w:eastAsia="Arial" w:hAnsi="Arial" w:cs="Arial"/>
          <w:sz w:val="24"/>
          <w:szCs w:val="24"/>
          <w:highlight w:val="white"/>
        </w:rPr>
      </w:pPr>
      <w:r>
        <w:rPr>
          <w:rFonts w:ascii="Arial" w:eastAsia="Arial" w:hAnsi="Arial" w:cs="Arial"/>
          <w:sz w:val="24"/>
          <w:szCs w:val="24"/>
          <w:highlight w:val="white"/>
        </w:rPr>
        <w:t>tracking the asylum process. The unacceptable state of affairs in which asylum seekers who do not deserve to be granted refugees status sojourn in the Republic for a long time (up to 13 years) will be avoided. While they await the outcome of the appeal process, they continue to access rights such as, health, housing and others. Thus, competing for scarce resources with South African citizens</w:t>
      </w:r>
      <w:r w:rsidR="00ED73D6">
        <w:rPr>
          <w:rFonts w:ascii="Arial" w:eastAsia="Arial" w:hAnsi="Arial" w:cs="Arial"/>
          <w:sz w:val="24"/>
          <w:szCs w:val="24"/>
          <w:highlight w:val="white"/>
        </w:rPr>
        <w:t>,</w:t>
      </w:r>
      <w:r>
        <w:rPr>
          <w:rFonts w:ascii="Arial" w:eastAsia="Arial" w:hAnsi="Arial" w:cs="Arial"/>
          <w:sz w:val="24"/>
          <w:szCs w:val="24"/>
          <w:highlight w:val="white"/>
        </w:rPr>
        <w:t xml:space="preserve"> permanent residents</w:t>
      </w:r>
      <w:r w:rsidR="00ED73D6">
        <w:rPr>
          <w:rFonts w:ascii="Arial" w:eastAsia="Arial" w:hAnsi="Arial" w:cs="Arial"/>
          <w:sz w:val="24"/>
          <w:szCs w:val="24"/>
          <w:highlight w:val="white"/>
        </w:rPr>
        <w:t xml:space="preserve"> and genuine refugees.</w:t>
      </w:r>
    </w:p>
    <w:p w:rsidR="0061644A" w:rsidRDefault="0061644A" w:rsidP="00773068">
      <w:pPr>
        <w:spacing w:after="0" w:line="480" w:lineRule="auto"/>
        <w:jc w:val="both"/>
        <w:rPr>
          <w:rFonts w:ascii="Arial" w:eastAsia="Arial" w:hAnsi="Arial" w:cs="Arial"/>
          <w:sz w:val="24"/>
          <w:szCs w:val="24"/>
          <w:highlight w:val="white"/>
        </w:rPr>
      </w:pPr>
    </w:p>
    <w:p w:rsidR="0061644A" w:rsidRDefault="00947D22" w:rsidP="00773068">
      <w:pPr>
        <w:spacing w:after="0" w:line="480" w:lineRule="auto"/>
        <w:jc w:val="both"/>
        <w:rPr>
          <w:rFonts w:ascii="Arial" w:eastAsia="Arial" w:hAnsi="Arial" w:cs="Arial"/>
          <w:sz w:val="24"/>
          <w:szCs w:val="24"/>
          <w:highlight w:val="white"/>
        </w:rPr>
      </w:pPr>
      <w:r>
        <w:rPr>
          <w:rFonts w:ascii="Arial" w:eastAsia="Arial" w:hAnsi="Arial" w:cs="Arial"/>
          <w:sz w:val="24"/>
          <w:szCs w:val="24"/>
          <w:highlight w:val="white"/>
        </w:rPr>
        <w:t>42</w:t>
      </w:r>
      <w:r w:rsidR="0061644A">
        <w:rPr>
          <w:rFonts w:ascii="Arial" w:eastAsia="Arial" w:hAnsi="Arial" w:cs="Arial"/>
          <w:sz w:val="24"/>
          <w:szCs w:val="24"/>
          <w:highlight w:val="white"/>
        </w:rPr>
        <w:t>.4</w:t>
      </w:r>
      <w:r w:rsidR="0061644A">
        <w:rPr>
          <w:rFonts w:ascii="Arial" w:eastAsia="Arial" w:hAnsi="Arial" w:cs="Arial"/>
          <w:sz w:val="24"/>
          <w:szCs w:val="24"/>
          <w:highlight w:val="white"/>
        </w:rPr>
        <w:tab/>
        <w:t>The unacceptable situation in which asylum seekers and refugees camped in the</w:t>
      </w:r>
    </w:p>
    <w:p w:rsidR="0061644A" w:rsidRDefault="0061644A" w:rsidP="0061644A">
      <w:pPr>
        <w:spacing w:after="0" w:line="480" w:lineRule="auto"/>
        <w:ind w:firstLine="720"/>
        <w:jc w:val="both"/>
        <w:rPr>
          <w:rFonts w:ascii="Arial" w:eastAsia="Arial" w:hAnsi="Arial" w:cs="Arial"/>
          <w:sz w:val="24"/>
          <w:szCs w:val="24"/>
          <w:highlight w:val="white"/>
        </w:rPr>
      </w:pPr>
      <w:r>
        <w:rPr>
          <w:rFonts w:ascii="Arial" w:eastAsia="Arial" w:hAnsi="Arial" w:cs="Arial"/>
          <w:sz w:val="24"/>
          <w:szCs w:val="24"/>
          <w:highlight w:val="white"/>
        </w:rPr>
        <w:t xml:space="preserve"> Streets in Brooklyn, Pretoria and Central Methodist Church in Cape town should</w:t>
      </w:r>
    </w:p>
    <w:p w:rsidR="0061644A" w:rsidRDefault="0061644A" w:rsidP="0061644A">
      <w:pPr>
        <w:spacing w:after="0" w:line="480" w:lineRule="auto"/>
        <w:ind w:firstLine="720"/>
        <w:jc w:val="both"/>
        <w:rPr>
          <w:rFonts w:ascii="Arial" w:eastAsia="Arial" w:hAnsi="Arial" w:cs="Arial"/>
          <w:sz w:val="24"/>
          <w:szCs w:val="24"/>
          <w:highlight w:val="white"/>
        </w:rPr>
      </w:pPr>
      <w:r>
        <w:rPr>
          <w:rFonts w:ascii="Arial" w:eastAsia="Arial" w:hAnsi="Arial" w:cs="Arial"/>
          <w:sz w:val="24"/>
          <w:szCs w:val="24"/>
          <w:highlight w:val="white"/>
        </w:rPr>
        <w:t xml:space="preserve"> not be allowed to happen. They caused nuisance, disturbing peace and stability</w:t>
      </w:r>
    </w:p>
    <w:p w:rsidR="0061644A" w:rsidRDefault="0061644A" w:rsidP="0061644A">
      <w:pPr>
        <w:spacing w:after="0" w:line="480" w:lineRule="auto"/>
        <w:ind w:left="720"/>
        <w:jc w:val="both"/>
        <w:rPr>
          <w:rFonts w:ascii="Arial" w:eastAsia="Arial" w:hAnsi="Arial" w:cs="Arial"/>
          <w:sz w:val="24"/>
          <w:szCs w:val="24"/>
          <w:highlight w:val="white"/>
        </w:rPr>
      </w:pPr>
      <w:r>
        <w:rPr>
          <w:rFonts w:ascii="Arial" w:eastAsia="Arial" w:hAnsi="Arial" w:cs="Arial"/>
          <w:sz w:val="24"/>
          <w:szCs w:val="24"/>
          <w:highlight w:val="white"/>
        </w:rPr>
        <w:t>and making unrealistic demands. The police had to divert their resources to deal with them. The courts issued orders to remove them</w:t>
      </w:r>
      <w:r>
        <w:rPr>
          <w:rStyle w:val="FootnoteReference"/>
          <w:rFonts w:ascii="Arial" w:eastAsia="Arial" w:hAnsi="Arial" w:cs="Arial"/>
          <w:sz w:val="24"/>
          <w:szCs w:val="24"/>
          <w:highlight w:val="white"/>
        </w:rPr>
        <w:footnoteReference w:id="17"/>
      </w:r>
      <w:r>
        <w:rPr>
          <w:rFonts w:ascii="Arial" w:eastAsia="Arial" w:hAnsi="Arial" w:cs="Arial"/>
          <w:sz w:val="24"/>
          <w:szCs w:val="24"/>
          <w:highlight w:val="white"/>
        </w:rPr>
        <w:t>. The ringleaders were ultimately deported to their country of origin, Democratic Republic of Congo (“DRC”). The said ringleaders waited for 13 years for the appeal outcome. Upon arrival in the DRC, they did not face any “</w:t>
      </w:r>
      <w:r w:rsidRPr="0061644A">
        <w:rPr>
          <w:rFonts w:ascii="Arial" w:eastAsia="Arial" w:hAnsi="Arial" w:cs="Arial"/>
          <w:i/>
          <w:iCs/>
          <w:sz w:val="24"/>
          <w:szCs w:val="24"/>
          <w:highlight w:val="white"/>
        </w:rPr>
        <w:t>persecution</w:t>
      </w:r>
      <w:r>
        <w:rPr>
          <w:rFonts w:ascii="Arial" w:eastAsia="Arial" w:hAnsi="Arial" w:cs="Arial"/>
          <w:sz w:val="24"/>
          <w:szCs w:val="24"/>
          <w:highlight w:val="white"/>
        </w:rPr>
        <w:t xml:space="preserve">” as they had indicated in their asylum claim in South Africa. On the contrary, one of them (a former </w:t>
      </w:r>
      <w:r w:rsidR="00ED73D6">
        <w:rPr>
          <w:rFonts w:ascii="Arial" w:eastAsia="Arial" w:hAnsi="Arial" w:cs="Arial"/>
          <w:sz w:val="24"/>
          <w:szCs w:val="24"/>
          <w:highlight w:val="white"/>
        </w:rPr>
        <w:t>militia</w:t>
      </w:r>
      <w:r>
        <w:rPr>
          <w:rFonts w:ascii="Arial" w:eastAsia="Arial" w:hAnsi="Arial" w:cs="Arial"/>
          <w:sz w:val="24"/>
          <w:szCs w:val="24"/>
          <w:highlight w:val="white"/>
        </w:rPr>
        <w:t xml:space="preserve">) </w:t>
      </w:r>
      <w:r w:rsidR="00ED73D6">
        <w:rPr>
          <w:rFonts w:ascii="Arial" w:eastAsia="Arial" w:hAnsi="Arial" w:cs="Arial"/>
          <w:sz w:val="24"/>
          <w:szCs w:val="24"/>
          <w:highlight w:val="white"/>
        </w:rPr>
        <w:t xml:space="preserve">announced </w:t>
      </w:r>
      <w:r>
        <w:rPr>
          <w:rFonts w:ascii="Arial" w:eastAsia="Arial" w:hAnsi="Arial" w:cs="Arial"/>
          <w:sz w:val="24"/>
          <w:szCs w:val="24"/>
          <w:highlight w:val="white"/>
        </w:rPr>
        <w:t xml:space="preserve">that </w:t>
      </w:r>
      <w:r w:rsidR="00ED73D6">
        <w:rPr>
          <w:rFonts w:ascii="Arial" w:eastAsia="Arial" w:hAnsi="Arial" w:cs="Arial"/>
          <w:sz w:val="24"/>
          <w:szCs w:val="24"/>
          <w:highlight w:val="white"/>
        </w:rPr>
        <w:t>he</w:t>
      </w:r>
      <w:r>
        <w:rPr>
          <w:rFonts w:ascii="Arial" w:eastAsia="Arial" w:hAnsi="Arial" w:cs="Arial"/>
          <w:sz w:val="24"/>
          <w:szCs w:val="24"/>
          <w:highlight w:val="white"/>
        </w:rPr>
        <w:t xml:space="preserve"> </w:t>
      </w:r>
      <w:r w:rsidR="00ED73D6">
        <w:rPr>
          <w:rFonts w:ascii="Arial" w:eastAsia="Arial" w:hAnsi="Arial" w:cs="Arial"/>
          <w:sz w:val="24"/>
          <w:szCs w:val="24"/>
          <w:highlight w:val="white"/>
        </w:rPr>
        <w:t>had</w:t>
      </w:r>
      <w:r>
        <w:rPr>
          <w:rFonts w:ascii="Arial" w:eastAsia="Arial" w:hAnsi="Arial" w:cs="Arial"/>
          <w:sz w:val="24"/>
          <w:szCs w:val="24"/>
          <w:highlight w:val="white"/>
        </w:rPr>
        <w:t xml:space="preserve"> form</w:t>
      </w:r>
      <w:r w:rsidR="00ED73D6">
        <w:rPr>
          <w:rFonts w:ascii="Arial" w:eastAsia="Arial" w:hAnsi="Arial" w:cs="Arial"/>
          <w:sz w:val="24"/>
          <w:szCs w:val="24"/>
          <w:highlight w:val="white"/>
        </w:rPr>
        <w:t>ed</w:t>
      </w:r>
      <w:r>
        <w:rPr>
          <w:rFonts w:ascii="Arial" w:eastAsia="Arial" w:hAnsi="Arial" w:cs="Arial"/>
          <w:sz w:val="24"/>
          <w:szCs w:val="24"/>
          <w:highlight w:val="white"/>
        </w:rPr>
        <w:t xml:space="preserve"> a political party to contest elections in the DRC</w:t>
      </w:r>
      <w:r w:rsidR="00ED73D6">
        <w:rPr>
          <w:rFonts w:ascii="Arial" w:eastAsia="Arial" w:hAnsi="Arial" w:cs="Arial"/>
          <w:sz w:val="24"/>
          <w:szCs w:val="24"/>
          <w:highlight w:val="white"/>
        </w:rPr>
        <w:t>.</w:t>
      </w:r>
    </w:p>
    <w:p w:rsidR="0061644A" w:rsidRPr="00D46749" w:rsidRDefault="0061644A" w:rsidP="00773068">
      <w:pPr>
        <w:spacing w:after="0" w:line="480" w:lineRule="auto"/>
        <w:jc w:val="both"/>
        <w:rPr>
          <w:rFonts w:ascii="Arial" w:eastAsia="Arial" w:hAnsi="Arial" w:cs="Arial"/>
          <w:sz w:val="24"/>
          <w:szCs w:val="24"/>
          <w:highlight w:val="white"/>
        </w:rPr>
      </w:pPr>
    </w:p>
    <w:p w:rsidR="00773068" w:rsidRPr="00B00832" w:rsidRDefault="00773068" w:rsidP="00773068">
      <w:pPr>
        <w:spacing w:after="0" w:line="480" w:lineRule="auto"/>
        <w:ind w:left="720" w:hanging="720"/>
        <w:jc w:val="both"/>
        <w:rPr>
          <w:rFonts w:ascii="Arial" w:eastAsia="Arial" w:hAnsi="Arial" w:cs="Arial"/>
          <w:bCs/>
          <w:sz w:val="24"/>
          <w:szCs w:val="24"/>
          <w:highlight w:val="white"/>
          <w:u w:val="single"/>
        </w:rPr>
      </w:pPr>
      <w:r w:rsidRPr="00D46749">
        <w:rPr>
          <w:rFonts w:ascii="Arial" w:eastAsia="Arial" w:hAnsi="Arial" w:cs="Arial"/>
          <w:sz w:val="24"/>
          <w:szCs w:val="24"/>
          <w:highlight w:val="white"/>
        </w:rPr>
        <w:tab/>
      </w:r>
      <w:r w:rsidRPr="00B00832">
        <w:rPr>
          <w:rFonts w:ascii="Arial" w:eastAsia="Arial" w:hAnsi="Arial" w:cs="Arial"/>
          <w:bCs/>
          <w:sz w:val="24"/>
          <w:szCs w:val="24"/>
          <w:highlight w:val="white"/>
          <w:u w:val="single"/>
        </w:rPr>
        <w:t>Different treatment of refugees</w:t>
      </w:r>
    </w:p>
    <w:p w:rsidR="00773068" w:rsidRPr="00D46749" w:rsidRDefault="00773068" w:rsidP="00773068">
      <w:pPr>
        <w:spacing w:after="0" w:line="480" w:lineRule="auto"/>
        <w:ind w:left="720" w:hanging="720"/>
        <w:jc w:val="both"/>
        <w:rPr>
          <w:rFonts w:ascii="Arial" w:eastAsia="Arial" w:hAnsi="Arial" w:cs="Arial"/>
          <w:b/>
          <w:sz w:val="24"/>
          <w:szCs w:val="24"/>
          <w:highlight w:val="white"/>
          <w:u w:val="single"/>
        </w:rPr>
      </w:pPr>
    </w:p>
    <w:p w:rsidR="00773068" w:rsidRPr="00D46749" w:rsidRDefault="00947D22" w:rsidP="00773068">
      <w:pPr>
        <w:spacing w:after="0" w:line="480" w:lineRule="auto"/>
        <w:ind w:left="720" w:hanging="720"/>
        <w:jc w:val="both"/>
        <w:rPr>
          <w:rFonts w:ascii="Arial" w:eastAsia="Arial" w:hAnsi="Arial" w:cs="Arial"/>
          <w:sz w:val="24"/>
          <w:szCs w:val="24"/>
          <w:highlight w:val="white"/>
        </w:rPr>
      </w:pPr>
      <w:r>
        <w:rPr>
          <w:rFonts w:ascii="Arial" w:eastAsia="Arial" w:hAnsi="Arial" w:cs="Arial"/>
          <w:highlight w:val="white"/>
        </w:rPr>
        <w:t>43</w:t>
      </w:r>
      <w:r w:rsidR="003D62C4">
        <w:rPr>
          <w:rFonts w:ascii="Arial" w:eastAsia="Arial" w:hAnsi="Arial" w:cs="Arial"/>
          <w:highlight w:val="white"/>
        </w:rPr>
        <w:t>.</w:t>
      </w:r>
      <w:r w:rsidR="00773068" w:rsidRPr="00D46749">
        <w:rPr>
          <w:rFonts w:ascii="Arial" w:eastAsia="Arial" w:hAnsi="Arial" w:cs="Arial"/>
          <w:sz w:val="24"/>
          <w:szCs w:val="24"/>
          <w:highlight w:val="white"/>
        </w:rPr>
        <w:tab/>
        <w:t>In instances of unlawful entry into the Republic, an additional requirement must be introduced that they must show good cause for their unlawful entry or presence.</w:t>
      </w:r>
    </w:p>
    <w:p w:rsidR="00773068" w:rsidRPr="00D46749" w:rsidRDefault="00773068" w:rsidP="00773068">
      <w:pPr>
        <w:spacing w:after="0" w:line="480" w:lineRule="auto"/>
        <w:ind w:left="720" w:hanging="720"/>
        <w:jc w:val="both"/>
        <w:rPr>
          <w:rFonts w:ascii="Arial" w:eastAsia="Arial" w:hAnsi="Arial" w:cs="Arial"/>
          <w:sz w:val="24"/>
          <w:szCs w:val="24"/>
          <w:highlight w:val="white"/>
        </w:rPr>
      </w:pPr>
    </w:p>
    <w:p w:rsidR="00773068" w:rsidRDefault="00947D22" w:rsidP="00773068">
      <w:pPr>
        <w:spacing w:after="0" w:line="480" w:lineRule="auto"/>
        <w:ind w:left="720" w:hanging="720"/>
        <w:jc w:val="both"/>
        <w:rPr>
          <w:rFonts w:ascii="Arial" w:eastAsia="Arial" w:hAnsi="Arial" w:cs="Arial"/>
          <w:sz w:val="24"/>
          <w:szCs w:val="24"/>
          <w:highlight w:val="white"/>
          <w:u w:val="single"/>
        </w:rPr>
      </w:pPr>
      <w:r>
        <w:rPr>
          <w:rFonts w:ascii="Arial" w:eastAsia="Arial" w:hAnsi="Arial" w:cs="Arial"/>
          <w:highlight w:val="white"/>
        </w:rPr>
        <w:t>44</w:t>
      </w:r>
      <w:r w:rsidR="003D62C4">
        <w:rPr>
          <w:rFonts w:ascii="Arial" w:eastAsia="Arial" w:hAnsi="Arial" w:cs="Arial"/>
          <w:highlight w:val="white"/>
        </w:rPr>
        <w:t>.</w:t>
      </w:r>
      <w:r w:rsidR="00773068" w:rsidRPr="00D46749">
        <w:rPr>
          <w:rFonts w:ascii="Arial" w:eastAsia="Arial" w:hAnsi="Arial" w:cs="Arial"/>
          <w:sz w:val="24"/>
          <w:szCs w:val="24"/>
          <w:highlight w:val="white"/>
        </w:rPr>
        <w:tab/>
      </w:r>
      <w:r w:rsidR="00773068">
        <w:rPr>
          <w:rFonts w:ascii="Arial" w:eastAsia="Arial" w:hAnsi="Arial" w:cs="Arial"/>
          <w:sz w:val="24"/>
          <w:szCs w:val="24"/>
          <w:highlight w:val="white"/>
        </w:rPr>
        <w:t>The Minister</w:t>
      </w:r>
      <w:r w:rsidR="00773068" w:rsidRPr="00D46749">
        <w:rPr>
          <w:rFonts w:ascii="Arial" w:eastAsia="Arial" w:hAnsi="Arial" w:cs="Arial"/>
          <w:sz w:val="24"/>
          <w:szCs w:val="24"/>
          <w:highlight w:val="white"/>
        </w:rPr>
        <w:t xml:space="preserve"> should be empowered to declare an asylum claim made by an asylum seeker who has a connection to a first safe country invalid. </w:t>
      </w:r>
      <w:r w:rsidR="00773068" w:rsidRPr="00056AE6">
        <w:rPr>
          <w:rFonts w:ascii="Arial" w:eastAsia="Arial" w:hAnsi="Arial" w:cs="Arial"/>
          <w:sz w:val="24"/>
          <w:szCs w:val="24"/>
          <w:highlight w:val="white"/>
          <w:u w:val="single"/>
        </w:rPr>
        <w:t>In other words, the first safe country principle must be strictly applied. This will include a person who may apply to be recognized as a refugee in that State</w:t>
      </w:r>
      <w:r w:rsidR="007F45CA">
        <w:rPr>
          <w:rStyle w:val="FootnoteReference"/>
          <w:rFonts w:ascii="Arial" w:eastAsia="Arial" w:hAnsi="Arial" w:cs="Arial"/>
          <w:sz w:val="24"/>
          <w:szCs w:val="24"/>
          <w:highlight w:val="white"/>
          <w:u w:val="single"/>
        </w:rPr>
        <w:footnoteReference w:id="18"/>
      </w:r>
      <w:r w:rsidR="00773068" w:rsidRPr="00056AE6">
        <w:rPr>
          <w:rFonts w:ascii="Arial" w:eastAsia="Arial" w:hAnsi="Arial" w:cs="Arial"/>
          <w:sz w:val="24"/>
          <w:szCs w:val="24"/>
          <w:highlight w:val="white"/>
          <w:u w:val="single"/>
        </w:rPr>
        <w:t>.</w:t>
      </w:r>
    </w:p>
    <w:p w:rsidR="00437FA5" w:rsidRDefault="00437FA5" w:rsidP="00437FA5">
      <w:pPr>
        <w:spacing w:after="0" w:line="480" w:lineRule="auto"/>
        <w:jc w:val="both"/>
        <w:rPr>
          <w:rFonts w:ascii="Arial" w:eastAsia="Arial" w:hAnsi="Arial" w:cs="Arial"/>
          <w:sz w:val="24"/>
          <w:szCs w:val="24"/>
          <w:highlight w:val="white"/>
        </w:rPr>
      </w:pPr>
    </w:p>
    <w:p w:rsidR="00437FA5" w:rsidRDefault="00437FA5" w:rsidP="00437FA5">
      <w:pPr>
        <w:spacing w:after="0" w:line="480" w:lineRule="auto"/>
        <w:ind w:left="720" w:hanging="720"/>
        <w:jc w:val="both"/>
        <w:rPr>
          <w:rFonts w:ascii="Arial" w:eastAsia="Arial" w:hAnsi="Arial" w:cs="Arial"/>
          <w:sz w:val="24"/>
          <w:szCs w:val="24"/>
          <w:highlight w:val="white"/>
        </w:rPr>
      </w:pPr>
      <w:r>
        <w:rPr>
          <w:rFonts w:ascii="Arial" w:eastAsia="Arial" w:hAnsi="Arial" w:cs="Arial"/>
          <w:sz w:val="24"/>
          <w:szCs w:val="24"/>
          <w:highlight w:val="white"/>
        </w:rPr>
        <w:t>4</w:t>
      </w:r>
      <w:r w:rsidR="00947D22">
        <w:rPr>
          <w:rFonts w:ascii="Arial" w:eastAsia="Arial" w:hAnsi="Arial" w:cs="Arial"/>
          <w:sz w:val="24"/>
          <w:szCs w:val="24"/>
          <w:highlight w:val="white"/>
        </w:rPr>
        <w:t>5</w:t>
      </w:r>
      <w:r>
        <w:rPr>
          <w:rFonts w:ascii="Arial" w:eastAsia="Arial" w:hAnsi="Arial" w:cs="Arial"/>
          <w:sz w:val="24"/>
          <w:szCs w:val="24"/>
          <w:highlight w:val="white"/>
        </w:rPr>
        <w:t>.</w:t>
      </w:r>
      <w:r>
        <w:rPr>
          <w:rFonts w:ascii="Arial" w:eastAsia="Arial" w:hAnsi="Arial" w:cs="Arial"/>
          <w:sz w:val="24"/>
          <w:szCs w:val="24"/>
          <w:highlight w:val="white"/>
        </w:rPr>
        <w:tab/>
        <w:t>This is an important principle which must be applied</w:t>
      </w:r>
      <w:r>
        <w:rPr>
          <w:rStyle w:val="FootnoteReference"/>
          <w:rFonts w:ascii="Arial" w:eastAsia="Arial" w:hAnsi="Arial" w:cs="Arial"/>
          <w:sz w:val="24"/>
          <w:szCs w:val="24"/>
          <w:highlight w:val="white"/>
        </w:rPr>
        <w:footnoteReference w:id="19"/>
      </w:r>
      <w:r>
        <w:rPr>
          <w:rFonts w:ascii="Arial" w:eastAsia="Arial" w:hAnsi="Arial" w:cs="Arial"/>
          <w:sz w:val="24"/>
          <w:szCs w:val="24"/>
          <w:highlight w:val="white"/>
        </w:rPr>
        <w:t>. The Government is fully entitled to enact legislation in this regard as the case in Australia.</w:t>
      </w:r>
    </w:p>
    <w:p w:rsidR="00437FA5" w:rsidRDefault="00437FA5" w:rsidP="00437FA5">
      <w:pPr>
        <w:spacing w:after="0" w:line="480" w:lineRule="auto"/>
        <w:ind w:left="720" w:hanging="720"/>
        <w:jc w:val="both"/>
        <w:rPr>
          <w:rFonts w:ascii="Arial" w:eastAsia="Arial" w:hAnsi="Arial" w:cs="Arial"/>
          <w:sz w:val="24"/>
          <w:szCs w:val="24"/>
          <w:highlight w:val="white"/>
        </w:rPr>
      </w:pPr>
    </w:p>
    <w:p w:rsidR="00437FA5" w:rsidRDefault="00437FA5" w:rsidP="00437FA5">
      <w:pPr>
        <w:spacing w:after="0" w:line="480" w:lineRule="auto"/>
        <w:ind w:left="720" w:hanging="720"/>
        <w:jc w:val="both"/>
        <w:rPr>
          <w:rFonts w:ascii="Arial" w:eastAsia="Arial" w:hAnsi="Arial" w:cs="Arial"/>
          <w:sz w:val="24"/>
          <w:szCs w:val="24"/>
          <w:highlight w:val="white"/>
        </w:rPr>
      </w:pPr>
      <w:r>
        <w:rPr>
          <w:rFonts w:ascii="Arial" w:eastAsia="Arial" w:hAnsi="Arial" w:cs="Arial"/>
          <w:sz w:val="24"/>
          <w:szCs w:val="24"/>
          <w:highlight w:val="white"/>
        </w:rPr>
        <w:t>4</w:t>
      </w:r>
      <w:r w:rsidR="00947D22">
        <w:rPr>
          <w:rFonts w:ascii="Arial" w:eastAsia="Arial" w:hAnsi="Arial" w:cs="Arial"/>
          <w:sz w:val="24"/>
          <w:szCs w:val="24"/>
          <w:highlight w:val="white"/>
        </w:rPr>
        <w:t>6</w:t>
      </w:r>
      <w:r>
        <w:rPr>
          <w:rFonts w:ascii="Arial" w:eastAsia="Arial" w:hAnsi="Arial" w:cs="Arial"/>
          <w:sz w:val="24"/>
          <w:szCs w:val="24"/>
          <w:highlight w:val="white"/>
        </w:rPr>
        <w:t>.</w:t>
      </w:r>
      <w:r>
        <w:rPr>
          <w:rFonts w:ascii="Arial" w:eastAsia="Arial" w:hAnsi="Arial" w:cs="Arial"/>
          <w:sz w:val="24"/>
          <w:szCs w:val="24"/>
          <w:highlight w:val="white"/>
        </w:rPr>
        <w:tab/>
        <w:t>This policy framework would discourage asylum seekers who deliberately fail to apply for asylum at the safe country, which is a signatory to the 1951 Convention, the 1967 Protocol and the 1969 OAU Convention. Furthermore, it would deter economic migrants who come to South Africa disguising as asylum seekers. If the first safe country principle is applied, the difficulties encountered in the case of 22 Afghanistan nationals would be a thing of the past.</w:t>
      </w:r>
    </w:p>
    <w:p w:rsidR="0061644A" w:rsidRDefault="0061644A" w:rsidP="00437FA5">
      <w:pPr>
        <w:spacing w:after="0" w:line="480" w:lineRule="auto"/>
        <w:jc w:val="both"/>
        <w:rPr>
          <w:rFonts w:ascii="Arial" w:eastAsia="Arial" w:hAnsi="Arial" w:cs="Arial"/>
          <w:sz w:val="24"/>
          <w:szCs w:val="24"/>
          <w:highlight w:val="white"/>
        </w:rPr>
      </w:pPr>
    </w:p>
    <w:p w:rsidR="0061644A" w:rsidRDefault="003D62C4" w:rsidP="00773068">
      <w:pPr>
        <w:spacing w:after="0" w:line="480" w:lineRule="auto"/>
        <w:ind w:left="720" w:hanging="720"/>
        <w:jc w:val="both"/>
        <w:rPr>
          <w:rFonts w:ascii="Arial" w:eastAsia="Arial" w:hAnsi="Arial" w:cs="Arial"/>
          <w:sz w:val="24"/>
          <w:szCs w:val="24"/>
          <w:highlight w:val="white"/>
        </w:rPr>
      </w:pPr>
      <w:r>
        <w:rPr>
          <w:rFonts w:ascii="Arial" w:eastAsia="Arial" w:hAnsi="Arial" w:cs="Arial"/>
          <w:sz w:val="24"/>
          <w:szCs w:val="24"/>
          <w:highlight w:val="white"/>
        </w:rPr>
        <w:t>4</w:t>
      </w:r>
      <w:r w:rsidR="00947D22">
        <w:rPr>
          <w:rFonts w:ascii="Arial" w:eastAsia="Arial" w:hAnsi="Arial" w:cs="Arial"/>
          <w:sz w:val="24"/>
          <w:szCs w:val="24"/>
          <w:highlight w:val="white"/>
        </w:rPr>
        <w:t>7</w:t>
      </w:r>
      <w:r>
        <w:rPr>
          <w:rFonts w:ascii="Arial" w:eastAsia="Arial" w:hAnsi="Arial" w:cs="Arial"/>
          <w:sz w:val="24"/>
          <w:szCs w:val="24"/>
          <w:highlight w:val="white"/>
        </w:rPr>
        <w:t>.</w:t>
      </w:r>
      <w:r w:rsidR="0061644A">
        <w:rPr>
          <w:rFonts w:ascii="Arial" w:eastAsia="Arial" w:hAnsi="Arial" w:cs="Arial"/>
          <w:sz w:val="24"/>
          <w:szCs w:val="24"/>
          <w:highlight w:val="white"/>
        </w:rPr>
        <w:tab/>
        <w:t>The objectives of the refugee policy framework</w:t>
      </w:r>
      <w:r w:rsidR="00ED0135">
        <w:rPr>
          <w:rFonts w:ascii="Arial" w:eastAsia="Arial" w:hAnsi="Arial" w:cs="Arial"/>
          <w:sz w:val="24"/>
          <w:szCs w:val="24"/>
          <w:highlight w:val="white"/>
        </w:rPr>
        <w:t xml:space="preserve"> are</w:t>
      </w:r>
      <w:r w:rsidR="0061644A">
        <w:rPr>
          <w:rFonts w:ascii="Arial" w:eastAsia="Arial" w:hAnsi="Arial" w:cs="Arial"/>
          <w:sz w:val="24"/>
          <w:szCs w:val="24"/>
          <w:highlight w:val="white"/>
        </w:rPr>
        <w:t xml:space="preserve"> to ensure that genuine refugees are recognized. Legislative loopholes that allow persons without a legitimate asylum claim will be closed.</w:t>
      </w:r>
      <w:r w:rsidR="00437FA5">
        <w:rPr>
          <w:rFonts w:ascii="Arial" w:eastAsia="Arial" w:hAnsi="Arial" w:cs="Arial"/>
          <w:sz w:val="24"/>
          <w:szCs w:val="24"/>
          <w:highlight w:val="white"/>
        </w:rPr>
        <w:t xml:space="preserve"> Furthermore, legislation</w:t>
      </w:r>
      <w:r w:rsidR="00080F98">
        <w:rPr>
          <w:rFonts w:ascii="Arial" w:eastAsia="Arial" w:hAnsi="Arial" w:cs="Arial"/>
          <w:sz w:val="24"/>
          <w:szCs w:val="24"/>
          <w:highlight w:val="white"/>
        </w:rPr>
        <w:t xml:space="preserve"> will provide for effective monitoring of asylum seekers awaiting the outcome their applications to avoid the high number of asylum seekers who just disappear without trace.</w:t>
      </w:r>
    </w:p>
    <w:p w:rsidR="00056AE6" w:rsidRDefault="00056AE6" w:rsidP="007F45CA">
      <w:pPr>
        <w:spacing w:after="0" w:line="480" w:lineRule="auto"/>
        <w:contextualSpacing/>
        <w:jc w:val="both"/>
        <w:rPr>
          <w:rFonts w:ascii="Arial" w:eastAsia="Batang" w:hAnsi="Arial" w:cs="Arial"/>
          <w:color w:val="000000" w:themeColor="text1"/>
          <w:sz w:val="24"/>
          <w:szCs w:val="24"/>
        </w:rPr>
      </w:pPr>
    </w:p>
    <w:p w:rsidR="00056AE6" w:rsidRPr="00080F98" w:rsidRDefault="00056AE6" w:rsidP="00056AE6">
      <w:pPr>
        <w:spacing w:after="0" w:line="480" w:lineRule="auto"/>
        <w:ind w:firstLine="720"/>
        <w:contextualSpacing/>
        <w:jc w:val="both"/>
        <w:rPr>
          <w:rFonts w:ascii="Arial" w:hAnsi="Arial" w:cs="Arial"/>
          <w:b/>
          <w:bCs/>
          <w:sz w:val="24"/>
          <w:szCs w:val="24"/>
          <w:u w:val="single"/>
        </w:rPr>
      </w:pPr>
      <w:r w:rsidRPr="00080F98">
        <w:rPr>
          <w:rFonts w:ascii="Arial" w:hAnsi="Arial" w:cs="Arial"/>
          <w:b/>
          <w:bCs/>
          <w:sz w:val="24"/>
          <w:szCs w:val="24"/>
          <w:u w:val="single"/>
        </w:rPr>
        <w:t>Citizenship</w:t>
      </w:r>
    </w:p>
    <w:p w:rsidR="00056AE6" w:rsidRPr="00D46749" w:rsidRDefault="00056AE6" w:rsidP="00056AE6">
      <w:pPr>
        <w:spacing w:after="0" w:line="480" w:lineRule="auto"/>
        <w:contextualSpacing/>
        <w:jc w:val="both"/>
        <w:rPr>
          <w:rFonts w:ascii="Arial" w:hAnsi="Arial" w:cs="Arial"/>
          <w:sz w:val="24"/>
          <w:szCs w:val="24"/>
        </w:rPr>
      </w:pPr>
    </w:p>
    <w:p w:rsidR="00056AE6" w:rsidRPr="00056AE6" w:rsidRDefault="00056AE6" w:rsidP="00056AE6">
      <w:pPr>
        <w:spacing w:before="240" w:line="480" w:lineRule="auto"/>
        <w:ind w:left="720" w:hanging="720"/>
        <w:contextualSpacing/>
        <w:jc w:val="both"/>
        <w:rPr>
          <w:rFonts w:ascii="Arial" w:hAnsi="Arial" w:cs="Arial"/>
          <w:bCs/>
          <w:sz w:val="24"/>
          <w:szCs w:val="24"/>
          <w:u w:val="single"/>
        </w:rPr>
      </w:pPr>
      <w:r w:rsidRPr="00D46749">
        <w:rPr>
          <w:rFonts w:ascii="Arial" w:hAnsi="Arial" w:cs="Arial"/>
          <w:sz w:val="24"/>
          <w:szCs w:val="24"/>
        </w:rPr>
        <w:tab/>
      </w:r>
      <w:r w:rsidRPr="00056AE6">
        <w:rPr>
          <w:rFonts w:ascii="Arial" w:hAnsi="Arial" w:cs="Arial"/>
          <w:bCs/>
          <w:sz w:val="24"/>
          <w:szCs w:val="24"/>
          <w:u w:val="single"/>
        </w:rPr>
        <w:t xml:space="preserve">Genesis of the 1949 Citizenship Act, Citizenship Act, 1995 and other laws </w:t>
      </w:r>
    </w:p>
    <w:p w:rsidR="00056AE6" w:rsidRDefault="00056AE6" w:rsidP="00056AE6">
      <w:pPr>
        <w:spacing w:before="240" w:line="480" w:lineRule="auto"/>
        <w:ind w:left="720" w:hanging="720"/>
        <w:contextualSpacing/>
        <w:jc w:val="both"/>
        <w:rPr>
          <w:rFonts w:ascii="Arial" w:hAnsi="Arial" w:cs="Arial"/>
          <w:bCs/>
          <w:sz w:val="24"/>
          <w:szCs w:val="24"/>
        </w:rPr>
      </w:pPr>
    </w:p>
    <w:p w:rsidR="007F45CA" w:rsidRDefault="00947D22" w:rsidP="00056AE6">
      <w:pPr>
        <w:spacing w:before="240" w:line="480" w:lineRule="auto"/>
        <w:ind w:left="720" w:hanging="720"/>
        <w:contextualSpacing/>
        <w:jc w:val="both"/>
        <w:rPr>
          <w:rFonts w:ascii="Arial" w:hAnsi="Arial" w:cs="Arial"/>
          <w:bCs/>
          <w:sz w:val="24"/>
          <w:szCs w:val="24"/>
        </w:rPr>
      </w:pPr>
      <w:r>
        <w:rPr>
          <w:rFonts w:ascii="Arial" w:hAnsi="Arial" w:cs="Arial"/>
          <w:bCs/>
          <w:sz w:val="24"/>
          <w:szCs w:val="24"/>
        </w:rPr>
        <w:t>48</w:t>
      </w:r>
      <w:r w:rsidR="007F45CA">
        <w:rPr>
          <w:rFonts w:ascii="Arial" w:hAnsi="Arial" w:cs="Arial"/>
          <w:bCs/>
          <w:sz w:val="24"/>
          <w:szCs w:val="24"/>
        </w:rPr>
        <w:t>.</w:t>
      </w:r>
      <w:r w:rsidR="007F45CA">
        <w:rPr>
          <w:rFonts w:ascii="Arial" w:hAnsi="Arial" w:cs="Arial"/>
          <w:bCs/>
          <w:sz w:val="24"/>
          <w:szCs w:val="24"/>
        </w:rPr>
        <w:tab/>
        <w:t>The past citizenship laws in South Africa are controversial.</w:t>
      </w:r>
    </w:p>
    <w:p w:rsidR="007F45CA" w:rsidRPr="00056AE6" w:rsidRDefault="007F45CA" w:rsidP="00056AE6">
      <w:pPr>
        <w:spacing w:before="240" w:line="480" w:lineRule="auto"/>
        <w:ind w:left="720" w:hanging="720"/>
        <w:contextualSpacing/>
        <w:jc w:val="both"/>
        <w:rPr>
          <w:rFonts w:ascii="Arial" w:hAnsi="Arial" w:cs="Arial"/>
          <w:bCs/>
          <w:sz w:val="24"/>
          <w:szCs w:val="24"/>
        </w:rPr>
      </w:pPr>
    </w:p>
    <w:p w:rsidR="00056AE6" w:rsidRDefault="00947D22" w:rsidP="00056AE6">
      <w:pPr>
        <w:spacing w:before="240" w:line="480" w:lineRule="auto"/>
        <w:ind w:left="720" w:hanging="720"/>
        <w:contextualSpacing/>
        <w:jc w:val="both"/>
        <w:rPr>
          <w:rFonts w:ascii="Arial" w:hAnsi="Arial" w:cs="Arial"/>
          <w:sz w:val="24"/>
          <w:szCs w:val="24"/>
        </w:rPr>
      </w:pPr>
      <w:r>
        <w:rPr>
          <w:rFonts w:ascii="Arial" w:hAnsi="Arial" w:cs="Arial"/>
        </w:rPr>
        <w:t>49</w:t>
      </w:r>
      <w:r w:rsidR="00056AE6">
        <w:rPr>
          <w:rFonts w:ascii="Arial" w:hAnsi="Arial" w:cs="Arial"/>
        </w:rPr>
        <w:t>.</w:t>
      </w:r>
      <w:r w:rsidR="00056AE6" w:rsidRPr="00D46749">
        <w:rPr>
          <w:rFonts w:ascii="Arial" w:hAnsi="Arial" w:cs="Arial"/>
          <w:sz w:val="24"/>
          <w:szCs w:val="24"/>
        </w:rPr>
        <w:tab/>
      </w:r>
      <w:r w:rsidR="00056AE6">
        <w:rPr>
          <w:rFonts w:ascii="Arial" w:hAnsi="Arial" w:cs="Arial"/>
          <w:sz w:val="24"/>
          <w:szCs w:val="24"/>
        </w:rPr>
        <w:t>The current citizenship legislation has its roots in</w:t>
      </w:r>
      <w:r w:rsidR="00056AE6" w:rsidRPr="00D46749">
        <w:rPr>
          <w:rFonts w:ascii="Arial" w:hAnsi="Arial" w:cs="Arial"/>
          <w:sz w:val="24"/>
          <w:szCs w:val="24"/>
        </w:rPr>
        <w:t xml:space="preserve"> the 1949 Citizenship Act</w:t>
      </w:r>
      <w:r w:rsidR="00056AE6" w:rsidRPr="00D46749">
        <w:rPr>
          <w:rStyle w:val="FootnoteReference"/>
          <w:rFonts w:ascii="Arial" w:hAnsi="Arial" w:cs="Arial"/>
          <w:sz w:val="24"/>
          <w:szCs w:val="24"/>
        </w:rPr>
        <w:footnoteReference w:id="20"/>
      </w:r>
      <w:r w:rsidR="00056AE6" w:rsidRPr="00D46749">
        <w:rPr>
          <w:rFonts w:ascii="Arial" w:hAnsi="Arial" w:cs="Arial"/>
          <w:sz w:val="24"/>
          <w:szCs w:val="24"/>
        </w:rPr>
        <w:t xml:space="preserve"> (“1949 Act”) and other relevant successive laws governing citizenship.</w:t>
      </w:r>
      <w:r w:rsidR="00056AE6" w:rsidRPr="00D46749">
        <w:rPr>
          <w:rFonts w:ascii="Arial" w:eastAsia="Arial Unicode MS" w:hAnsi="Arial" w:cs="Arial"/>
          <w:sz w:val="24"/>
          <w:szCs w:val="24"/>
        </w:rPr>
        <w:t xml:space="preserve"> </w:t>
      </w:r>
      <w:r w:rsidR="00056AE6" w:rsidRPr="00D46749">
        <w:rPr>
          <w:rFonts w:ascii="Arial" w:hAnsi="Arial" w:cs="Arial"/>
          <w:sz w:val="24"/>
          <w:szCs w:val="24"/>
        </w:rPr>
        <w:t>The 1949 Act and other relevant laws were not only discriminatory on the basis of race and sex but the “</w:t>
      </w:r>
      <w:r w:rsidR="00056AE6" w:rsidRPr="00D46749">
        <w:rPr>
          <w:rFonts w:ascii="Arial" w:hAnsi="Arial" w:cs="Arial"/>
          <w:i/>
          <w:sz w:val="24"/>
          <w:szCs w:val="24"/>
        </w:rPr>
        <w:t>natives</w:t>
      </w:r>
      <w:r w:rsidR="00056AE6" w:rsidRPr="00D46749">
        <w:rPr>
          <w:rFonts w:ascii="Arial" w:hAnsi="Arial" w:cs="Arial"/>
          <w:sz w:val="24"/>
          <w:szCs w:val="24"/>
        </w:rPr>
        <w:t xml:space="preserve">” (black people) were totally excluded from the South African citizenship regime. </w:t>
      </w:r>
    </w:p>
    <w:p w:rsidR="007F45CA" w:rsidRPr="00D46749" w:rsidRDefault="007F45CA" w:rsidP="00056AE6">
      <w:pPr>
        <w:spacing w:before="240" w:line="480" w:lineRule="auto"/>
        <w:contextualSpacing/>
        <w:jc w:val="both"/>
        <w:rPr>
          <w:rFonts w:ascii="Arial" w:hAnsi="Arial" w:cs="Arial"/>
          <w:sz w:val="24"/>
          <w:szCs w:val="24"/>
        </w:rPr>
      </w:pPr>
    </w:p>
    <w:p w:rsidR="00056AE6" w:rsidRDefault="00947D22" w:rsidP="00056AE6">
      <w:pPr>
        <w:spacing w:line="480" w:lineRule="auto"/>
        <w:ind w:left="720" w:hanging="720"/>
        <w:jc w:val="both"/>
        <w:rPr>
          <w:rFonts w:ascii="Arial" w:eastAsia="Arial" w:hAnsi="Arial" w:cs="Arial"/>
          <w:sz w:val="24"/>
          <w:szCs w:val="24"/>
        </w:rPr>
      </w:pPr>
      <w:r>
        <w:rPr>
          <w:rFonts w:ascii="Arial" w:hAnsi="Arial" w:cs="Arial"/>
          <w:sz w:val="24"/>
          <w:szCs w:val="24"/>
        </w:rPr>
        <w:t>50</w:t>
      </w:r>
      <w:r w:rsidR="00056AE6">
        <w:rPr>
          <w:rFonts w:ascii="Arial" w:hAnsi="Arial" w:cs="Arial"/>
          <w:sz w:val="24"/>
          <w:szCs w:val="24"/>
        </w:rPr>
        <w:t>.</w:t>
      </w:r>
      <w:r w:rsidR="00056AE6">
        <w:rPr>
          <w:rFonts w:ascii="Arial" w:hAnsi="Arial" w:cs="Arial"/>
          <w:sz w:val="24"/>
          <w:szCs w:val="24"/>
        </w:rPr>
        <w:tab/>
      </w:r>
      <w:r w:rsidR="00056AE6" w:rsidRPr="00D46749">
        <w:rPr>
          <w:rFonts w:ascii="Arial" w:eastAsia="Arial" w:hAnsi="Arial" w:cs="Arial"/>
          <w:sz w:val="24"/>
          <w:szCs w:val="24"/>
        </w:rPr>
        <w:t>The South African Citizenship Act provides for three main forms of citizenship, namely, citizenship by birth, citizenship by descent and citizenship by naturalization</w:t>
      </w:r>
      <w:r w:rsidR="007F45CA">
        <w:rPr>
          <w:rFonts w:ascii="Arial" w:eastAsia="Arial" w:hAnsi="Arial" w:cs="Arial"/>
          <w:sz w:val="24"/>
          <w:szCs w:val="24"/>
        </w:rPr>
        <w:t>. This piece of legislation was rushed through Parliament after the 1994 democratic elections to provide for common citizenship</w:t>
      </w:r>
      <w:r w:rsidR="0061644A">
        <w:rPr>
          <w:rFonts w:ascii="Arial" w:eastAsia="Arial" w:hAnsi="Arial" w:cs="Arial"/>
          <w:sz w:val="24"/>
          <w:szCs w:val="24"/>
        </w:rPr>
        <w:t xml:space="preserve"> to all</w:t>
      </w:r>
      <w:r w:rsidR="007F45CA">
        <w:rPr>
          <w:rFonts w:ascii="Arial" w:eastAsia="Arial" w:hAnsi="Arial" w:cs="Arial"/>
          <w:sz w:val="24"/>
          <w:szCs w:val="24"/>
        </w:rPr>
        <w:t>. Given the urgency, public participation was minimal.</w:t>
      </w:r>
    </w:p>
    <w:p w:rsidR="007F45CA" w:rsidRDefault="007F45CA" w:rsidP="00056AE6">
      <w:pPr>
        <w:spacing w:line="480" w:lineRule="auto"/>
        <w:ind w:left="720" w:hanging="720"/>
        <w:jc w:val="both"/>
        <w:rPr>
          <w:rFonts w:ascii="Arial" w:eastAsia="Arial" w:hAnsi="Arial" w:cs="Arial"/>
          <w:sz w:val="24"/>
          <w:szCs w:val="24"/>
        </w:rPr>
      </w:pPr>
    </w:p>
    <w:p w:rsidR="007F45CA" w:rsidRDefault="00947D22" w:rsidP="00056AE6">
      <w:pPr>
        <w:spacing w:line="480" w:lineRule="auto"/>
        <w:ind w:left="720" w:hanging="720"/>
        <w:jc w:val="both"/>
        <w:rPr>
          <w:rFonts w:ascii="Arial" w:eastAsia="Arial" w:hAnsi="Arial" w:cs="Arial"/>
        </w:rPr>
      </w:pPr>
      <w:r>
        <w:rPr>
          <w:rFonts w:ascii="Arial" w:eastAsia="Arial" w:hAnsi="Arial" w:cs="Arial"/>
          <w:sz w:val="24"/>
          <w:szCs w:val="24"/>
        </w:rPr>
        <w:t>51</w:t>
      </w:r>
      <w:r w:rsidR="007F45CA">
        <w:rPr>
          <w:rFonts w:ascii="Arial" w:eastAsia="Arial" w:hAnsi="Arial" w:cs="Arial"/>
          <w:sz w:val="24"/>
          <w:szCs w:val="24"/>
        </w:rPr>
        <w:t>.</w:t>
      </w:r>
      <w:r w:rsidR="007F45CA">
        <w:rPr>
          <w:rFonts w:ascii="Arial" w:eastAsia="Arial" w:hAnsi="Arial" w:cs="Arial"/>
          <w:sz w:val="24"/>
          <w:szCs w:val="24"/>
        </w:rPr>
        <w:tab/>
        <w:t>Attempts to close the gaps through amendments</w:t>
      </w:r>
      <w:r w:rsidR="0061644A">
        <w:rPr>
          <w:rFonts w:ascii="Arial" w:eastAsia="Arial" w:hAnsi="Arial" w:cs="Arial"/>
          <w:sz w:val="24"/>
          <w:szCs w:val="24"/>
        </w:rPr>
        <w:t xml:space="preserve"> such as section 4 (3) of the Citizenship Act</w:t>
      </w:r>
      <w:r w:rsidR="007F45CA">
        <w:rPr>
          <w:rFonts w:ascii="Arial" w:eastAsia="Arial" w:hAnsi="Arial" w:cs="Arial"/>
          <w:sz w:val="24"/>
          <w:szCs w:val="24"/>
        </w:rPr>
        <w:t xml:space="preserve"> proved to be a futile exercise</w:t>
      </w:r>
    </w:p>
    <w:p w:rsidR="00056AE6" w:rsidRDefault="00056AE6" w:rsidP="00056AE6">
      <w:pPr>
        <w:spacing w:before="240" w:line="480" w:lineRule="auto"/>
        <w:contextualSpacing/>
        <w:jc w:val="both"/>
        <w:rPr>
          <w:rFonts w:ascii="Arial" w:hAnsi="Arial" w:cs="Arial"/>
          <w:sz w:val="24"/>
          <w:szCs w:val="24"/>
        </w:rPr>
      </w:pPr>
    </w:p>
    <w:p w:rsidR="00056AE6" w:rsidRPr="00056AE6" w:rsidRDefault="00056AE6" w:rsidP="00056AE6">
      <w:pPr>
        <w:spacing w:after="0" w:line="480" w:lineRule="auto"/>
        <w:ind w:left="720"/>
        <w:jc w:val="both"/>
        <w:rPr>
          <w:rFonts w:ascii="Arial" w:eastAsia="Arial" w:hAnsi="Arial" w:cs="Arial"/>
          <w:bCs/>
          <w:sz w:val="24"/>
          <w:szCs w:val="24"/>
          <w:u w:val="single"/>
        </w:rPr>
      </w:pPr>
      <w:r w:rsidRPr="00056AE6">
        <w:rPr>
          <w:rFonts w:ascii="Arial" w:eastAsia="Arial" w:hAnsi="Arial" w:cs="Arial"/>
          <w:bCs/>
          <w:sz w:val="24"/>
          <w:szCs w:val="24"/>
          <w:u w:val="single"/>
        </w:rPr>
        <w:t>Policy framework: Proposals (Citizenship)</w:t>
      </w:r>
    </w:p>
    <w:p w:rsidR="00056AE6" w:rsidRPr="00056AE6" w:rsidRDefault="00056AE6" w:rsidP="00056AE6">
      <w:pPr>
        <w:spacing w:line="480" w:lineRule="auto"/>
        <w:jc w:val="both"/>
        <w:rPr>
          <w:rFonts w:ascii="Arial" w:eastAsia="Arial" w:hAnsi="Arial" w:cs="Arial"/>
          <w:bCs/>
          <w:sz w:val="24"/>
          <w:szCs w:val="24"/>
          <w:u w:val="single"/>
        </w:rPr>
      </w:pPr>
    </w:p>
    <w:p w:rsidR="00056AE6" w:rsidRDefault="00947D22" w:rsidP="00056AE6">
      <w:pPr>
        <w:spacing w:line="480" w:lineRule="auto"/>
        <w:jc w:val="both"/>
        <w:rPr>
          <w:rFonts w:ascii="Arial" w:eastAsia="Arial" w:hAnsi="Arial" w:cs="Arial"/>
          <w:bCs/>
          <w:sz w:val="24"/>
          <w:szCs w:val="24"/>
        </w:rPr>
      </w:pPr>
      <w:r>
        <w:rPr>
          <w:rFonts w:ascii="Arial" w:eastAsia="Arial" w:hAnsi="Arial" w:cs="Arial"/>
          <w:bCs/>
          <w:sz w:val="24"/>
          <w:szCs w:val="24"/>
        </w:rPr>
        <w:t>52</w:t>
      </w:r>
      <w:r w:rsidR="00056AE6" w:rsidRPr="00056AE6">
        <w:rPr>
          <w:rFonts w:ascii="Arial" w:eastAsia="Arial" w:hAnsi="Arial" w:cs="Arial"/>
          <w:bCs/>
          <w:sz w:val="24"/>
          <w:szCs w:val="24"/>
        </w:rPr>
        <w:t>.</w:t>
      </w:r>
      <w:r w:rsidR="00056AE6" w:rsidRPr="00056AE6">
        <w:rPr>
          <w:rFonts w:ascii="Arial" w:eastAsia="Arial" w:hAnsi="Arial" w:cs="Arial"/>
          <w:bCs/>
          <w:sz w:val="24"/>
          <w:szCs w:val="24"/>
        </w:rPr>
        <w:tab/>
        <w:t>The White Paper makes radical proposals regarding citizenshi</w:t>
      </w:r>
      <w:r w:rsidR="00056AE6">
        <w:rPr>
          <w:rFonts w:ascii="Arial" w:eastAsia="Arial" w:hAnsi="Arial" w:cs="Arial"/>
          <w:bCs/>
          <w:sz w:val="24"/>
          <w:szCs w:val="24"/>
        </w:rPr>
        <w:t>p:</w:t>
      </w:r>
    </w:p>
    <w:p w:rsidR="00056AE6" w:rsidRPr="00056AE6" w:rsidRDefault="00056AE6" w:rsidP="00056AE6">
      <w:pPr>
        <w:spacing w:line="480" w:lineRule="auto"/>
        <w:jc w:val="both"/>
        <w:rPr>
          <w:rFonts w:ascii="Arial" w:eastAsia="Arial" w:hAnsi="Arial" w:cs="Arial"/>
          <w:bCs/>
          <w:sz w:val="24"/>
          <w:szCs w:val="24"/>
        </w:rPr>
      </w:pPr>
    </w:p>
    <w:p w:rsidR="00056AE6" w:rsidRPr="00056AE6" w:rsidRDefault="00947D22" w:rsidP="00056AE6">
      <w:pPr>
        <w:spacing w:after="0" w:line="480" w:lineRule="auto"/>
        <w:ind w:left="720" w:hanging="720"/>
        <w:jc w:val="both"/>
        <w:rPr>
          <w:rFonts w:ascii="Arial" w:eastAsia="Arial" w:hAnsi="Arial" w:cs="Arial"/>
          <w:sz w:val="24"/>
          <w:szCs w:val="24"/>
        </w:rPr>
      </w:pPr>
      <w:r>
        <w:rPr>
          <w:rFonts w:ascii="Arial" w:eastAsia="Arial" w:hAnsi="Arial" w:cs="Arial"/>
          <w:sz w:val="24"/>
          <w:szCs w:val="24"/>
        </w:rPr>
        <w:t>52</w:t>
      </w:r>
      <w:r w:rsidR="00056AE6" w:rsidRPr="00056AE6">
        <w:rPr>
          <w:rFonts w:ascii="Arial" w:eastAsia="Arial" w:hAnsi="Arial" w:cs="Arial"/>
          <w:sz w:val="24"/>
          <w:szCs w:val="24"/>
        </w:rPr>
        <w:t>.1</w:t>
      </w:r>
      <w:r w:rsidR="00056AE6" w:rsidRPr="00056AE6">
        <w:rPr>
          <w:rFonts w:ascii="Arial" w:eastAsia="Arial" w:hAnsi="Arial" w:cs="Arial"/>
          <w:sz w:val="24"/>
          <w:szCs w:val="24"/>
        </w:rPr>
        <w:tab/>
        <w:t>Section 4 (3) of the Citizenship Act requires to be reviewed, together with other sections, including those relating to citizenship by naturalization during the legislative process.</w:t>
      </w:r>
      <w:r w:rsidR="007F45CA">
        <w:rPr>
          <w:rFonts w:ascii="Arial" w:eastAsia="Arial" w:hAnsi="Arial" w:cs="Arial"/>
          <w:sz w:val="24"/>
          <w:szCs w:val="24"/>
        </w:rPr>
        <w:t xml:space="preserve"> Section 4 (3) of the South African Citizenship provides for citizenship by naturalization to persons born in South Africa to foreign parents who have attained the age of 18 years. This includes children whose parents are asylum seekers and refugees. Asylum seekers after exhausting all their remedies may have their asylum claims rejected and be deported to their country of origin. The parents who are refugees may have their refugee status terminated. In both instances, the parents will have a child (who has attained the age of 18 years) remaining a South African citizen.</w:t>
      </w:r>
      <w:r w:rsidR="0061644A">
        <w:rPr>
          <w:rFonts w:ascii="Arial" w:eastAsia="Arial" w:hAnsi="Arial" w:cs="Arial"/>
          <w:sz w:val="24"/>
          <w:szCs w:val="24"/>
        </w:rPr>
        <w:t xml:space="preserve"> This would pave a way for the parent (deported or refugee status terminated) coming back to South Africa now to join a relative/child who would become a South African citizen.</w:t>
      </w:r>
    </w:p>
    <w:p w:rsidR="00056AE6" w:rsidRPr="00056AE6" w:rsidRDefault="00056AE6" w:rsidP="00056AE6">
      <w:pPr>
        <w:spacing w:after="0" w:line="480" w:lineRule="auto"/>
        <w:jc w:val="both"/>
        <w:rPr>
          <w:rFonts w:ascii="Arial" w:eastAsia="Arial" w:hAnsi="Arial" w:cs="Arial"/>
          <w:sz w:val="24"/>
          <w:szCs w:val="24"/>
        </w:rPr>
      </w:pPr>
    </w:p>
    <w:p w:rsidR="00056AE6" w:rsidRPr="00056AE6" w:rsidRDefault="00947D22" w:rsidP="00056AE6">
      <w:pPr>
        <w:spacing w:after="0" w:line="480" w:lineRule="auto"/>
        <w:ind w:left="720" w:hanging="720"/>
        <w:jc w:val="both"/>
        <w:rPr>
          <w:rFonts w:ascii="Arial" w:eastAsia="Arial" w:hAnsi="Arial" w:cs="Arial"/>
          <w:sz w:val="24"/>
          <w:szCs w:val="24"/>
        </w:rPr>
      </w:pPr>
      <w:r>
        <w:rPr>
          <w:rFonts w:ascii="Arial" w:eastAsia="Arial" w:hAnsi="Arial" w:cs="Arial"/>
          <w:sz w:val="24"/>
          <w:szCs w:val="24"/>
        </w:rPr>
        <w:t>52</w:t>
      </w:r>
      <w:r w:rsidR="00056AE6" w:rsidRPr="00056AE6">
        <w:rPr>
          <w:rFonts w:ascii="Arial" w:eastAsia="Arial" w:hAnsi="Arial" w:cs="Arial"/>
          <w:sz w:val="24"/>
          <w:szCs w:val="24"/>
        </w:rPr>
        <w:t>.2</w:t>
      </w:r>
      <w:r w:rsidR="00056AE6">
        <w:rPr>
          <w:rFonts w:ascii="Arial" w:eastAsia="Arial" w:hAnsi="Arial" w:cs="Arial"/>
          <w:sz w:val="24"/>
          <w:szCs w:val="24"/>
        </w:rPr>
        <w:tab/>
      </w:r>
      <w:r w:rsidR="00056AE6" w:rsidRPr="00056AE6">
        <w:rPr>
          <w:rFonts w:ascii="Arial" w:eastAsia="Arial" w:hAnsi="Arial" w:cs="Arial"/>
          <w:sz w:val="24"/>
          <w:szCs w:val="24"/>
        </w:rPr>
        <w:t xml:space="preserve"> The United States of America, Canada, Switzerland and Britain are developed countries with resources that far exceed those of South Africa, have developed strict immigration, citizenship and refugee laws in order to protect the rights of their citizens.</w:t>
      </w:r>
    </w:p>
    <w:p w:rsidR="00056AE6" w:rsidRPr="00D46749" w:rsidRDefault="00056AE6" w:rsidP="00056AE6">
      <w:pPr>
        <w:spacing w:after="0" w:line="480" w:lineRule="auto"/>
        <w:ind w:left="720" w:hanging="720"/>
        <w:jc w:val="both"/>
        <w:rPr>
          <w:rFonts w:ascii="Arial" w:eastAsia="Arial" w:hAnsi="Arial" w:cs="Arial"/>
          <w:sz w:val="24"/>
          <w:szCs w:val="24"/>
        </w:rPr>
      </w:pPr>
    </w:p>
    <w:p w:rsidR="00056AE6" w:rsidRPr="007F45CA" w:rsidRDefault="00947D22" w:rsidP="00056AE6">
      <w:pPr>
        <w:spacing w:after="0" w:line="480" w:lineRule="auto"/>
        <w:ind w:left="720" w:hanging="720"/>
        <w:jc w:val="both"/>
        <w:rPr>
          <w:rFonts w:ascii="Arial" w:eastAsia="Arial" w:hAnsi="Arial" w:cs="Arial"/>
          <w:sz w:val="24"/>
          <w:szCs w:val="24"/>
          <w:u w:val="single"/>
        </w:rPr>
      </w:pPr>
      <w:r>
        <w:rPr>
          <w:rFonts w:ascii="Arial" w:eastAsia="Arial" w:hAnsi="Arial" w:cs="Arial"/>
        </w:rPr>
        <w:t>52</w:t>
      </w:r>
      <w:r w:rsidR="00056AE6" w:rsidRPr="00D46749">
        <w:rPr>
          <w:rFonts w:ascii="Arial" w:eastAsia="Arial" w:hAnsi="Arial" w:cs="Arial"/>
          <w:sz w:val="24"/>
          <w:szCs w:val="24"/>
        </w:rPr>
        <w:t>.</w:t>
      </w:r>
      <w:r w:rsidR="00056AE6" w:rsidRPr="00D46749">
        <w:rPr>
          <w:rFonts w:ascii="Arial" w:eastAsia="Arial" w:hAnsi="Arial" w:cs="Arial"/>
        </w:rPr>
        <w:t>3</w:t>
      </w:r>
      <w:r w:rsidR="00056AE6" w:rsidRPr="00D46749">
        <w:rPr>
          <w:rFonts w:ascii="Arial" w:eastAsia="Arial" w:hAnsi="Arial" w:cs="Arial"/>
          <w:sz w:val="24"/>
          <w:szCs w:val="24"/>
        </w:rPr>
        <w:tab/>
      </w:r>
      <w:r w:rsidR="00056AE6" w:rsidRPr="007F45CA">
        <w:rPr>
          <w:rFonts w:ascii="Arial" w:eastAsia="Arial" w:hAnsi="Arial" w:cs="Arial"/>
          <w:sz w:val="24"/>
          <w:szCs w:val="24"/>
          <w:u w:val="single"/>
        </w:rPr>
        <w:t>The Citizenship Act and Births and Deaths Registration Act must be repealed in their entirely and be included in the single legislation dealing with citizenship, immigration and refugee protection. This will remove contradictions and loopholes in the paths towards citizenship as is now the case with the three pieces of legislation.</w:t>
      </w:r>
    </w:p>
    <w:p w:rsidR="00056AE6" w:rsidRPr="00056AE6" w:rsidRDefault="00056AE6" w:rsidP="00056AE6">
      <w:pPr>
        <w:spacing w:after="0" w:line="480" w:lineRule="auto"/>
        <w:jc w:val="both"/>
        <w:rPr>
          <w:rFonts w:ascii="Arial" w:eastAsia="Arial" w:hAnsi="Arial" w:cs="Arial"/>
          <w:sz w:val="24"/>
          <w:szCs w:val="24"/>
        </w:rPr>
      </w:pPr>
    </w:p>
    <w:p w:rsidR="00056AE6" w:rsidRPr="00056AE6" w:rsidRDefault="00947D22" w:rsidP="00056AE6">
      <w:pPr>
        <w:spacing w:after="0" w:line="480" w:lineRule="auto"/>
        <w:ind w:left="720" w:hanging="720"/>
        <w:jc w:val="both"/>
        <w:rPr>
          <w:rFonts w:ascii="Arial" w:eastAsia="Arial" w:hAnsi="Arial" w:cs="Arial"/>
          <w:sz w:val="24"/>
          <w:szCs w:val="24"/>
        </w:rPr>
      </w:pPr>
      <w:r>
        <w:rPr>
          <w:rFonts w:ascii="Arial" w:eastAsia="Arial" w:hAnsi="Arial" w:cs="Arial"/>
          <w:sz w:val="24"/>
          <w:szCs w:val="24"/>
        </w:rPr>
        <w:t>52</w:t>
      </w:r>
      <w:r w:rsidR="00056AE6" w:rsidRPr="00056AE6">
        <w:rPr>
          <w:rFonts w:ascii="Arial" w:eastAsia="Arial" w:hAnsi="Arial" w:cs="Arial"/>
          <w:sz w:val="24"/>
          <w:szCs w:val="24"/>
        </w:rPr>
        <w:t>.</w:t>
      </w:r>
      <w:r w:rsidR="00B00832">
        <w:rPr>
          <w:rFonts w:ascii="Arial" w:eastAsia="Arial" w:hAnsi="Arial" w:cs="Arial"/>
          <w:sz w:val="24"/>
          <w:szCs w:val="24"/>
        </w:rPr>
        <w:t>4</w:t>
      </w:r>
      <w:r w:rsidR="00056AE6" w:rsidRPr="00056AE6">
        <w:rPr>
          <w:rFonts w:ascii="Arial" w:eastAsia="Arial" w:hAnsi="Arial" w:cs="Arial"/>
          <w:sz w:val="24"/>
          <w:szCs w:val="24"/>
        </w:rPr>
        <w:tab/>
        <w:t>The criteria for granting any form</w:t>
      </w:r>
      <w:r w:rsidR="00B00832">
        <w:rPr>
          <w:rFonts w:ascii="Arial" w:eastAsia="Arial" w:hAnsi="Arial" w:cs="Arial"/>
          <w:sz w:val="24"/>
          <w:szCs w:val="24"/>
        </w:rPr>
        <w:t xml:space="preserve"> of</w:t>
      </w:r>
      <w:r w:rsidR="00056AE6" w:rsidRPr="00056AE6">
        <w:rPr>
          <w:rFonts w:ascii="Arial" w:eastAsia="Arial" w:hAnsi="Arial" w:cs="Arial"/>
          <w:sz w:val="24"/>
          <w:szCs w:val="24"/>
        </w:rPr>
        <w:t xml:space="preserve"> citizenship must be strictly in accordance with the law. </w:t>
      </w:r>
    </w:p>
    <w:p w:rsidR="00056AE6" w:rsidRPr="00056AE6" w:rsidRDefault="00056AE6" w:rsidP="00056AE6">
      <w:pPr>
        <w:spacing w:after="0" w:line="480" w:lineRule="auto"/>
        <w:jc w:val="both"/>
        <w:rPr>
          <w:rFonts w:ascii="Arial" w:eastAsia="Arial" w:hAnsi="Arial" w:cs="Arial"/>
          <w:sz w:val="24"/>
          <w:szCs w:val="24"/>
        </w:rPr>
      </w:pPr>
    </w:p>
    <w:p w:rsidR="00056AE6" w:rsidRPr="00056AE6" w:rsidRDefault="00947D22" w:rsidP="00056AE6">
      <w:pPr>
        <w:spacing w:after="0" w:line="480" w:lineRule="auto"/>
        <w:ind w:left="720" w:hanging="720"/>
        <w:jc w:val="both"/>
        <w:rPr>
          <w:rFonts w:ascii="Arial" w:eastAsia="Arial" w:hAnsi="Arial" w:cs="Arial"/>
          <w:sz w:val="24"/>
          <w:szCs w:val="24"/>
        </w:rPr>
      </w:pPr>
      <w:r>
        <w:rPr>
          <w:rFonts w:ascii="Arial" w:eastAsia="Arial" w:hAnsi="Arial" w:cs="Arial"/>
          <w:sz w:val="24"/>
          <w:szCs w:val="24"/>
        </w:rPr>
        <w:t>52</w:t>
      </w:r>
      <w:r w:rsidR="00056AE6" w:rsidRPr="00056AE6">
        <w:rPr>
          <w:rFonts w:ascii="Arial" w:eastAsia="Arial" w:hAnsi="Arial" w:cs="Arial"/>
          <w:sz w:val="24"/>
          <w:szCs w:val="24"/>
        </w:rPr>
        <w:t>.</w:t>
      </w:r>
      <w:r w:rsidR="00B00832">
        <w:rPr>
          <w:rFonts w:ascii="Arial" w:eastAsia="Arial" w:hAnsi="Arial" w:cs="Arial"/>
          <w:sz w:val="24"/>
          <w:szCs w:val="24"/>
        </w:rPr>
        <w:t>5</w:t>
      </w:r>
      <w:r w:rsidR="00056AE6" w:rsidRPr="00056AE6">
        <w:rPr>
          <w:rFonts w:ascii="Arial" w:eastAsia="Arial" w:hAnsi="Arial" w:cs="Arial"/>
          <w:sz w:val="24"/>
          <w:szCs w:val="24"/>
        </w:rPr>
        <w:tab/>
      </w:r>
      <w:r w:rsidR="00056AE6" w:rsidRPr="007F45CA">
        <w:rPr>
          <w:rFonts w:ascii="Arial" w:eastAsia="Arial" w:hAnsi="Arial" w:cs="Arial"/>
          <w:sz w:val="24"/>
          <w:szCs w:val="24"/>
          <w:u w:val="single"/>
        </w:rPr>
        <w:t xml:space="preserve">A proper register should be kept for all persons granted citizenship by naturalization by </w:t>
      </w:r>
      <w:r w:rsidR="007F5265" w:rsidRPr="007F45CA">
        <w:rPr>
          <w:rFonts w:ascii="Arial" w:eastAsia="Arial" w:hAnsi="Arial" w:cs="Arial"/>
          <w:sz w:val="24"/>
          <w:szCs w:val="24"/>
          <w:u w:val="single"/>
        </w:rPr>
        <w:t>the Minister</w:t>
      </w:r>
      <w:r w:rsidR="0061644A">
        <w:rPr>
          <w:rFonts w:ascii="Arial" w:eastAsia="Arial" w:hAnsi="Arial" w:cs="Arial"/>
          <w:sz w:val="24"/>
          <w:szCs w:val="24"/>
          <w:u w:val="single"/>
        </w:rPr>
        <w:t>.</w:t>
      </w:r>
      <w:r w:rsidR="00056AE6" w:rsidRPr="007F45CA">
        <w:rPr>
          <w:rFonts w:ascii="Arial" w:eastAsia="Arial" w:hAnsi="Arial" w:cs="Arial"/>
          <w:sz w:val="24"/>
          <w:szCs w:val="24"/>
          <w:u w:val="single"/>
        </w:rPr>
        <w:t xml:space="preserve"> The register must be tabled every year in Parliament by</w:t>
      </w:r>
      <w:r w:rsidR="00B00832" w:rsidRPr="007F45CA">
        <w:rPr>
          <w:rFonts w:ascii="Arial" w:eastAsia="Arial" w:hAnsi="Arial" w:cs="Arial"/>
          <w:sz w:val="24"/>
          <w:szCs w:val="24"/>
          <w:u w:val="single"/>
        </w:rPr>
        <w:t xml:space="preserve"> </w:t>
      </w:r>
      <w:r w:rsidR="007F5265" w:rsidRPr="007F45CA">
        <w:rPr>
          <w:rFonts w:ascii="Arial" w:eastAsia="Arial" w:hAnsi="Arial" w:cs="Arial"/>
          <w:sz w:val="24"/>
          <w:szCs w:val="24"/>
          <w:u w:val="single"/>
        </w:rPr>
        <w:t>the Minister</w:t>
      </w:r>
      <w:r w:rsidR="0061644A">
        <w:rPr>
          <w:rFonts w:ascii="Arial" w:eastAsia="Arial" w:hAnsi="Arial" w:cs="Arial"/>
          <w:sz w:val="24"/>
          <w:szCs w:val="24"/>
          <w:u w:val="single"/>
        </w:rPr>
        <w:t>.</w:t>
      </w:r>
    </w:p>
    <w:p w:rsidR="0061644A" w:rsidRPr="00056AE6" w:rsidRDefault="0061644A" w:rsidP="0061644A">
      <w:pPr>
        <w:spacing w:after="0" w:line="480" w:lineRule="auto"/>
        <w:jc w:val="both"/>
        <w:rPr>
          <w:rFonts w:ascii="Arial" w:eastAsia="Arial" w:hAnsi="Arial" w:cs="Arial"/>
          <w:sz w:val="24"/>
          <w:szCs w:val="24"/>
        </w:rPr>
      </w:pPr>
    </w:p>
    <w:p w:rsidR="0061644A" w:rsidRPr="0061644A" w:rsidRDefault="00947D22" w:rsidP="0061644A">
      <w:pPr>
        <w:spacing w:after="0" w:line="480" w:lineRule="auto"/>
        <w:ind w:left="720" w:hanging="720"/>
        <w:jc w:val="both"/>
        <w:rPr>
          <w:rFonts w:ascii="Arial" w:eastAsia="Arial" w:hAnsi="Arial" w:cs="Arial"/>
          <w:sz w:val="24"/>
          <w:szCs w:val="24"/>
          <w:u w:val="single"/>
        </w:rPr>
      </w:pPr>
      <w:r>
        <w:rPr>
          <w:rFonts w:ascii="Arial" w:eastAsia="Arial" w:hAnsi="Arial" w:cs="Arial"/>
          <w:sz w:val="24"/>
          <w:szCs w:val="24"/>
        </w:rPr>
        <w:t>52</w:t>
      </w:r>
      <w:r w:rsidR="0061644A" w:rsidRPr="00056AE6">
        <w:rPr>
          <w:rFonts w:ascii="Arial" w:eastAsia="Arial" w:hAnsi="Arial" w:cs="Arial"/>
          <w:sz w:val="24"/>
          <w:szCs w:val="24"/>
        </w:rPr>
        <w:t>.</w:t>
      </w:r>
      <w:r w:rsidR="0061644A">
        <w:rPr>
          <w:rFonts w:ascii="Arial" w:eastAsia="Arial" w:hAnsi="Arial" w:cs="Arial"/>
          <w:sz w:val="24"/>
          <w:szCs w:val="24"/>
        </w:rPr>
        <w:t>6</w:t>
      </w:r>
      <w:r w:rsidR="0061644A">
        <w:rPr>
          <w:rFonts w:ascii="Arial" w:eastAsia="Arial" w:hAnsi="Arial" w:cs="Arial"/>
          <w:sz w:val="24"/>
          <w:szCs w:val="24"/>
        </w:rPr>
        <w:tab/>
      </w:r>
      <w:r w:rsidR="0061644A" w:rsidRPr="0061644A">
        <w:rPr>
          <w:rFonts w:ascii="Arial" w:eastAsia="Arial" w:hAnsi="Arial" w:cs="Arial"/>
          <w:sz w:val="24"/>
          <w:szCs w:val="24"/>
          <w:u w:val="single"/>
        </w:rPr>
        <w:t xml:space="preserve">New </w:t>
      </w:r>
      <w:r w:rsidR="0061644A" w:rsidRPr="0061644A">
        <w:rPr>
          <w:rFonts w:ascii="Arial" w:eastAsia="Arial" w:hAnsi="Arial" w:cs="Arial"/>
          <w:iCs/>
          <w:sz w:val="24"/>
          <w:szCs w:val="24"/>
          <w:u w:val="single"/>
        </w:rPr>
        <w:t>legislation must provide for proper criteria for granting citizenship by naturalization</w:t>
      </w:r>
      <w:r w:rsidR="0061644A" w:rsidRPr="0061644A">
        <w:rPr>
          <w:rFonts w:ascii="Arial" w:eastAsia="Arial" w:hAnsi="Arial" w:cs="Arial"/>
          <w:sz w:val="24"/>
          <w:szCs w:val="24"/>
          <w:u w:val="single"/>
        </w:rPr>
        <w:t xml:space="preserve"> </w:t>
      </w:r>
      <w:r w:rsidR="0061644A" w:rsidRPr="0061644A">
        <w:rPr>
          <w:rFonts w:ascii="Arial" w:eastAsia="Arial" w:hAnsi="Arial" w:cs="Arial"/>
          <w:iCs/>
          <w:sz w:val="24"/>
          <w:szCs w:val="24"/>
          <w:u w:val="single"/>
        </w:rPr>
        <w:t>by the Minister. The current criteria contain elements borrowed from the 1949 Citizenship Act.</w:t>
      </w:r>
      <w:r w:rsidR="0061644A" w:rsidRPr="0061644A">
        <w:rPr>
          <w:rFonts w:ascii="Arial" w:eastAsia="Arial" w:hAnsi="Arial" w:cs="Arial"/>
          <w:sz w:val="24"/>
          <w:szCs w:val="24"/>
          <w:u w:val="single"/>
        </w:rPr>
        <w:t xml:space="preserve"> This will avoid citizenship by naturalization being granted to controversial figures and fugitives from justice.</w:t>
      </w:r>
    </w:p>
    <w:p w:rsidR="0061644A" w:rsidRDefault="0061644A" w:rsidP="007F45CA">
      <w:pPr>
        <w:spacing w:after="0" w:line="480" w:lineRule="auto"/>
        <w:jc w:val="both"/>
        <w:rPr>
          <w:rFonts w:ascii="Arial" w:eastAsia="Arial" w:hAnsi="Arial" w:cs="Arial"/>
          <w:iCs/>
          <w:sz w:val="24"/>
          <w:szCs w:val="24"/>
        </w:rPr>
      </w:pPr>
    </w:p>
    <w:p w:rsidR="007F45CA" w:rsidRPr="003A5C70" w:rsidRDefault="007F45CA" w:rsidP="007F45CA">
      <w:pPr>
        <w:spacing w:after="0" w:line="480" w:lineRule="auto"/>
        <w:jc w:val="both"/>
        <w:rPr>
          <w:rFonts w:ascii="Arial" w:eastAsia="Arial" w:hAnsi="Arial" w:cs="Arial"/>
          <w:iCs/>
          <w:sz w:val="24"/>
          <w:szCs w:val="24"/>
        </w:rPr>
      </w:pPr>
      <w:r>
        <w:rPr>
          <w:rFonts w:ascii="Arial" w:eastAsia="Arial" w:hAnsi="Arial" w:cs="Arial"/>
          <w:iCs/>
          <w:sz w:val="24"/>
          <w:szCs w:val="24"/>
        </w:rPr>
        <w:tab/>
      </w:r>
      <w:r>
        <w:rPr>
          <w:rFonts w:ascii="Arial" w:eastAsia="Arial" w:hAnsi="Arial" w:cs="Arial"/>
          <w:b/>
          <w:sz w:val="24"/>
          <w:szCs w:val="24"/>
          <w:u w:val="single"/>
        </w:rPr>
        <w:t>Immigration</w:t>
      </w:r>
    </w:p>
    <w:p w:rsidR="007F45CA" w:rsidRDefault="007F45CA" w:rsidP="007F45CA">
      <w:pPr>
        <w:spacing w:after="0" w:line="480" w:lineRule="auto"/>
        <w:jc w:val="both"/>
        <w:rPr>
          <w:rFonts w:ascii="Arial" w:eastAsia="Arial" w:hAnsi="Arial" w:cs="Arial"/>
          <w:sz w:val="24"/>
          <w:szCs w:val="24"/>
        </w:rPr>
      </w:pPr>
    </w:p>
    <w:p w:rsidR="007F45CA" w:rsidRDefault="00947D22" w:rsidP="007F45CA">
      <w:pPr>
        <w:spacing w:after="0" w:line="480" w:lineRule="auto"/>
        <w:ind w:left="720" w:hanging="720"/>
        <w:jc w:val="both"/>
        <w:rPr>
          <w:rFonts w:ascii="Arial" w:eastAsia="Arial" w:hAnsi="Arial" w:cs="Arial"/>
          <w:sz w:val="24"/>
          <w:szCs w:val="24"/>
        </w:rPr>
      </w:pPr>
      <w:r>
        <w:rPr>
          <w:rFonts w:ascii="Arial" w:eastAsia="Arial" w:hAnsi="Arial" w:cs="Arial"/>
        </w:rPr>
        <w:t>53</w:t>
      </w:r>
      <w:r w:rsidR="007F45CA">
        <w:rPr>
          <w:rFonts w:ascii="Arial" w:eastAsia="Arial" w:hAnsi="Arial" w:cs="Arial"/>
        </w:rPr>
        <w:t>.</w:t>
      </w:r>
      <w:r w:rsidR="007F45CA">
        <w:rPr>
          <w:rFonts w:ascii="Arial" w:eastAsia="Arial" w:hAnsi="Arial" w:cs="Arial"/>
          <w:sz w:val="24"/>
          <w:szCs w:val="24"/>
        </w:rPr>
        <w:tab/>
        <w:t xml:space="preserve">Before the Immigration Act 13 of </w:t>
      </w:r>
      <w:r w:rsidR="007F45CA">
        <w:rPr>
          <w:rFonts w:ascii="Arial" w:eastAsia="Arial" w:hAnsi="Arial" w:cs="Arial"/>
        </w:rPr>
        <w:t>2002 was</w:t>
      </w:r>
      <w:r w:rsidR="007F45CA">
        <w:rPr>
          <w:rFonts w:ascii="Arial" w:eastAsia="Arial" w:hAnsi="Arial" w:cs="Arial"/>
          <w:sz w:val="24"/>
          <w:szCs w:val="24"/>
        </w:rPr>
        <w:t xml:space="preserve"> enacted, the applicable legislation was the Aliens Control Act</w:t>
      </w:r>
      <w:r w:rsidR="007F45CA">
        <w:rPr>
          <w:rFonts w:ascii="Arial" w:eastAsia="Arial" w:hAnsi="Arial" w:cs="Arial"/>
          <w:sz w:val="24"/>
          <w:szCs w:val="24"/>
          <w:vertAlign w:val="superscript"/>
        </w:rPr>
        <w:footnoteReference w:id="21"/>
      </w:r>
      <w:r w:rsidR="007F45CA">
        <w:rPr>
          <w:rFonts w:ascii="Arial" w:eastAsia="Arial" w:hAnsi="Arial" w:cs="Arial"/>
          <w:sz w:val="24"/>
          <w:szCs w:val="24"/>
        </w:rPr>
        <w:t xml:space="preserve"> and the Aliens Control Amendment Act</w:t>
      </w:r>
      <w:r w:rsidR="007F45CA">
        <w:rPr>
          <w:rFonts w:ascii="Arial" w:eastAsia="Arial" w:hAnsi="Arial" w:cs="Arial"/>
          <w:sz w:val="24"/>
          <w:szCs w:val="24"/>
          <w:vertAlign w:val="superscript"/>
        </w:rPr>
        <w:footnoteReference w:id="22"/>
      </w:r>
      <w:r w:rsidR="007F45CA">
        <w:rPr>
          <w:rFonts w:ascii="Arial" w:eastAsia="Arial" w:hAnsi="Arial" w:cs="Arial"/>
          <w:sz w:val="24"/>
          <w:szCs w:val="24"/>
        </w:rPr>
        <w:t>.</w:t>
      </w:r>
    </w:p>
    <w:p w:rsidR="007F45CA" w:rsidRDefault="007F45CA" w:rsidP="007F45CA">
      <w:pPr>
        <w:spacing w:after="0" w:line="480" w:lineRule="auto"/>
        <w:jc w:val="both"/>
        <w:rPr>
          <w:rFonts w:ascii="Arial" w:eastAsia="Arial" w:hAnsi="Arial" w:cs="Arial"/>
          <w:sz w:val="24"/>
          <w:szCs w:val="24"/>
        </w:rPr>
      </w:pPr>
    </w:p>
    <w:p w:rsidR="007F45CA" w:rsidRDefault="00947D22" w:rsidP="007F45CA">
      <w:pPr>
        <w:spacing w:after="0" w:line="480" w:lineRule="auto"/>
        <w:ind w:left="720" w:hanging="720"/>
        <w:jc w:val="both"/>
        <w:rPr>
          <w:rFonts w:ascii="Arial" w:eastAsia="Arial" w:hAnsi="Arial" w:cs="Arial"/>
          <w:sz w:val="24"/>
          <w:szCs w:val="24"/>
        </w:rPr>
      </w:pPr>
      <w:r>
        <w:rPr>
          <w:rFonts w:ascii="Arial" w:eastAsia="Arial" w:hAnsi="Arial" w:cs="Arial"/>
        </w:rPr>
        <w:t>54</w:t>
      </w:r>
      <w:r w:rsidR="007F45CA">
        <w:rPr>
          <w:rFonts w:ascii="Arial" w:eastAsia="Arial" w:hAnsi="Arial" w:cs="Arial"/>
        </w:rPr>
        <w:t>.</w:t>
      </w:r>
      <w:r w:rsidR="007F45CA">
        <w:rPr>
          <w:rFonts w:ascii="Arial" w:eastAsia="Arial" w:hAnsi="Arial" w:cs="Arial"/>
          <w:sz w:val="24"/>
          <w:szCs w:val="24"/>
        </w:rPr>
        <w:tab/>
        <w:t xml:space="preserve">The Aliens Control Act provided for, </w:t>
      </w:r>
      <w:r w:rsidR="007F45CA">
        <w:rPr>
          <w:rFonts w:ascii="Arial" w:eastAsia="Arial" w:hAnsi="Arial" w:cs="Arial"/>
          <w:i/>
          <w:sz w:val="24"/>
          <w:szCs w:val="24"/>
        </w:rPr>
        <w:t>inter alia</w:t>
      </w:r>
      <w:r w:rsidR="007F45CA">
        <w:rPr>
          <w:rFonts w:ascii="Arial" w:eastAsia="Arial" w:hAnsi="Arial" w:cs="Arial"/>
          <w:sz w:val="24"/>
          <w:szCs w:val="24"/>
        </w:rPr>
        <w:t>, for appointment and functions of immigration officers, delegation of powers, exemptions, declaration of prohibited persons, passports and visas, establishment of the Immigrants Selection Board and permits for permanent residence.</w:t>
      </w:r>
    </w:p>
    <w:p w:rsidR="007F45CA" w:rsidRDefault="007F45CA" w:rsidP="007F45CA">
      <w:pPr>
        <w:spacing w:after="240" w:line="480" w:lineRule="auto"/>
        <w:ind w:left="720" w:hanging="720"/>
        <w:jc w:val="both"/>
        <w:rPr>
          <w:rFonts w:ascii="Arial" w:eastAsia="Arial" w:hAnsi="Arial" w:cs="Arial"/>
          <w:sz w:val="24"/>
          <w:szCs w:val="24"/>
        </w:rPr>
      </w:pPr>
    </w:p>
    <w:p w:rsidR="007F45CA" w:rsidRDefault="007F45CA" w:rsidP="007F45CA">
      <w:pPr>
        <w:pBdr>
          <w:top w:val="nil"/>
          <w:left w:val="nil"/>
          <w:bottom w:val="nil"/>
          <w:right w:val="nil"/>
          <w:between w:val="nil"/>
        </w:pBdr>
        <w:tabs>
          <w:tab w:val="left" w:pos="0"/>
          <w:tab w:val="left" w:pos="4896"/>
          <w:tab w:val="left" w:pos="6336"/>
        </w:tabs>
        <w:spacing w:after="0" w:line="480" w:lineRule="auto"/>
        <w:ind w:left="720"/>
        <w:jc w:val="both"/>
        <w:rPr>
          <w:rFonts w:ascii="Arial" w:eastAsia="Arial" w:hAnsi="Arial" w:cs="Arial"/>
          <w:b/>
          <w:color w:val="000000"/>
          <w:sz w:val="24"/>
          <w:szCs w:val="24"/>
          <w:u w:val="single"/>
        </w:rPr>
      </w:pPr>
      <w:r>
        <w:rPr>
          <w:rFonts w:ascii="Arial" w:eastAsia="Arial" w:hAnsi="Arial" w:cs="Arial"/>
          <w:b/>
          <w:color w:val="000000"/>
          <w:sz w:val="24"/>
          <w:szCs w:val="24"/>
          <w:u w:val="single"/>
        </w:rPr>
        <w:t>Genesis of exemptions</w:t>
      </w:r>
    </w:p>
    <w:p w:rsidR="007F45CA" w:rsidRPr="007F45CA" w:rsidRDefault="007F45CA" w:rsidP="007F45CA">
      <w:pPr>
        <w:pBdr>
          <w:top w:val="nil"/>
          <w:left w:val="nil"/>
          <w:bottom w:val="nil"/>
          <w:right w:val="nil"/>
          <w:between w:val="nil"/>
        </w:pBdr>
        <w:tabs>
          <w:tab w:val="left" w:pos="0"/>
          <w:tab w:val="left" w:pos="4896"/>
          <w:tab w:val="left" w:pos="6336"/>
        </w:tabs>
        <w:spacing w:after="0" w:line="480" w:lineRule="auto"/>
        <w:ind w:left="720" w:hanging="720"/>
        <w:jc w:val="both"/>
        <w:rPr>
          <w:rFonts w:ascii="Arial" w:eastAsia="Arial" w:hAnsi="Arial" w:cs="Arial"/>
          <w:color w:val="000000"/>
          <w:sz w:val="24"/>
          <w:szCs w:val="24"/>
        </w:rPr>
      </w:pPr>
      <w:r>
        <w:rPr>
          <w:rFonts w:ascii="Arial" w:eastAsia="Arial" w:hAnsi="Arial" w:cs="Arial"/>
          <w:color w:val="000000"/>
          <w:sz w:val="24"/>
          <w:szCs w:val="24"/>
        </w:rPr>
        <w:tab/>
      </w:r>
    </w:p>
    <w:p w:rsidR="007F45CA" w:rsidRDefault="00947D22" w:rsidP="007F45CA">
      <w:pPr>
        <w:spacing w:after="0" w:line="480" w:lineRule="auto"/>
        <w:ind w:left="720" w:hanging="720"/>
        <w:jc w:val="both"/>
        <w:rPr>
          <w:rFonts w:ascii="Arial" w:eastAsia="Arial" w:hAnsi="Arial" w:cs="Arial"/>
          <w:sz w:val="24"/>
          <w:szCs w:val="24"/>
        </w:rPr>
      </w:pPr>
      <w:r>
        <w:rPr>
          <w:rFonts w:ascii="Arial" w:eastAsia="Arial" w:hAnsi="Arial" w:cs="Arial"/>
        </w:rPr>
        <w:t>55</w:t>
      </w:r>
      <w:r w:rsidR="007F45CA">
        <w:rPr>
          <w:rFonts w:ascii="Arial" w:eastAsia="Arial" w:hAnsi="Arial" w:cs="Arial"/>
        </w:rPr>
        <w:t>.</w:t>
      </w:r>
      <w:r w:rsidR="007F45CA">
        <w:rPr>
          <w:rFonts w:ascii="Arial" w:eastAsia="Arial" w:hAnsi="Arial" w:cs="Arial"/>
          <w:sz w:val="24"/>
          <w:szCs w:val="24"/>
        </w:rPr>
        <w:tab/>
        <w:t>Exemptions for various purposes have been in existence since 1913 and were regulated in terms of the Immigration Regulation Act</w:t>
      </w:r>
      <w:r w:rsidR="007F45CA">
        <w:rPr>
          <w:rFonts w:ascii="Arial" w:eastAsia="Arial" w:hAnsi="Arial" w:cs="Arial"/>
          <w:sz w:val="24"/>
          <w:szCs w:val="24"/>
          <w:vertAlign w:val="superscript"/>
        </w:rPr>
        <w:footnoteReference w:id="23"/>
      </w:r>
      <w:r w:rsidR="007F45CA">
        <w:rPr>
          <w:rFonts w:ascii="Arial" w:eastAsia="Arial" w:hAnsi="Arial" w:cs="Arial"/>
          <w:sz w:val="24"/>
          <w:szCs w:val="24"/>
        </w:rPr>
        <w:t>. This Act was amended several times and later replaced by the Admission of Persons to the Republic Act</w:t>
      </w:r>
      <w:r w:rsidR="007F45CA">
        <w:rPr>
          <w:rFonts w:ascii="Arial" w:eastAsia="Arial" w:hAnsi="Arial" w:cs="Arial"/>
          <w:sz w:val="24"/>
          <w:szCs w:val="24"/>
          <w:vertAlign w:val="superscript"/>
        </w:rPr>
        <w:footnoteReference w:id="24"/>
      </w:r>
      <w:r w:rsidR="007F45CA">
        <w:rPr>
          <w:rFonts w:ascii="Arial" w:eastAsia="Arial" w:hAnsi="Arial" w:cs="Arial"/>
          <w:sz w:val="24"/>
          <w:szCs w:val="24"/>
        </w:rPr>
        <w:t>. The power of exemption with widest effect was under the 1937 Aliens Act</w:t>
      </w:r>
      <w:r w:rsidR="007F45CA">
        <w:rPr>
          <w:rFonts w:ascii="Arial" w:eastAsia="Arial" w:hAnsi="Arial" w:cs="Arial"/>
          <w:sz w:val="24"/>
          <w:szCs w:val="24"/>
          <w:vertAlign w:val="superscript"/>
        </w:rPr>
        <w:footnoteReference w:id="25"/>
      </w:r>
      <w:r w:rsidR="007F45CA">
        <w:rPr>
          <w:rFonts w:ascii="Arial" w:eastAsia="Arial" w:hAnsi="Arial" w:cs="Arial"/>
          <w:sz w:val="24"/>
          <w:szCs w:val="24"/>
        </w:rPr>
        <w:t xml:space="preserve"> prior to the said legislation.</w:t>
      </w:r>
    </w:p>
    <w:p w:rsidR="007F45CA" w:rsidRDefault="007F45CA" w:rsidP="007F45CA">
      <w:pPr>
        <w:spacing w:after="0" w:line="480" w:lineRule="auto"/>
        <w:ind w:left="720" w:hanging="720"/>
        <w:jc w:val="both"/>
        <w:rPr>
          <w:rFonts w:ascii="Arial" w:eastAsia="Arial" w:hAnsi="Arial" w:cs="Arial"/>
          <w:sz w:val="24"/>
          <w:szCs w:val="24"/>
        </w:rPr>
      </w:pPr>
    </w:p>
    <w:p w:rsidR="007F45CA" w:rsidRDefault="00947D22" w:rsidP="007F45CA">
      <w:pPr>
        <w:spacing w:after="0" w:line="480" w:lineRule="auto"/>
        <w:ind w:left="720" w:hanging="720"/>
        <w:jc w:val="both"/>
        <w:rPr>
          <w:rFonts w:ascii="Arial" w:eastAsia="Arial" w:hAnsi="Arial" w:cs="Arial"/>
          <w:sz w:val="24"/>
          <w:szCs w:val="24"/>
        </w:rPr>
      </w:pPr>
      <w:r>
        <w:rPr>
          <w:rFonts w:ascii="Arial" w:eastAsia="Arial" w:hAnsi="Arial" w:cs="Arial"/>
        </w:rPr>
        <w:t>56</w:t>
      </w:r>
      <w:r w:rsidR="007F45CA">
        <w:rPr>
          <w:rFonts w:ascii="Arial" w:eastAsia="Arial" w:hAnsi="Arial" w:cs="Arial"/>
        </w:rPr>
        <w:t>.</w:t>
      </w:r>
      <w:r w:rsidR="007F45CA">
        <w:rPr>
          <w:rFonts w:ascii="Arial" w:eastAsia="Arial" w:hAnsi="Arial" w:cs="Arial"/>
          <w:sz w:val="24"/>
          <w:szCs w:val="24"/>
        </w:rPr>
        <w:tab/>
        <w:t>The purpose of the 1937 Aliens Act was enacted with the purpose of</w:t>
      </w:r>
      <w:r w:rsidR="007F45CA">
        <w:rPr>
          <w:rFonts w:ascii="Arial" w:eastAsia="Arial" w:hAnsi="Arial" w:cs="Arial"/>
          <w:i/>
          <w:sz w:val="24"/>
          <w:szCs w:val="24"/>
        </w:rPr>
        <w:t>, inter alia</w:t>
      </w:r>
      <w:r w:rsidR="007F45CA">
        <w:rPr>
          <w:rFonts w:ascii="Arial" w:eastAsia="Arial" w:hAnsi="Arial" w:cs="Arial"/>
          <w:sz w:val="24"/>
          <w:szCs w:val="24"/>
        </w:rPr>
        <w:t>, to regulate the admission, residential status of those citizens from Commonwealth countries, who previously had unrestricted right of entry into and residence in the country when the then</w:t>
      </w:r>
      <w:r w:rsidR="00ED73D6">
        <w:rPr>
          <w:rFonts w:ascii="Arial" w:eastAsia="Arial" w:hAnsi="Arial" w:cs="Arial"/>
          <w:sz w:val="24"/>
          <w:szCs w:val="24"/>
        </w:rPr>
        <w:t xml:space="preserve"> citizens of the</w:t>
      </w:r>
      <w:r w:rsidR="007F45CA">
        <w:rPr>
          <w:rFonts w:ascii="Arial" w:eastAsia="Arial" w:hAnsi="Arial" w:cs="Arial"/>
          <w:sz w:val="24"/>
          <w:szCs w:val="24"/>
        </w:rPr>
        <w:t xml:space="preserve"> Union w</w:t>
      </w:r>
      <w:r w:rsidR="00ED73D6">
        <w:rPr>
          <w:rFonts w:ascii="Arial" w:eastAsia="Arial" w:hAnsi="Arial" w:cs="Arial"/>
          <w:sz w:val="24"/>
          <w:szCs w:val="24"/>
        </w:rPr>
        <w:t>ere</w:t>
      </w:r>
      <w:r w:rsidR="007F45CA">
        <w:rPr>
          <w:rFonts w:ascii="Arial" w:eastAsia="Arial" w:hAnsi="Arial" w:cs="Arial"/>
          <w:sz w:val="24"/>
          <w:szCs w:val="24"/>
        </w:rPr>
        <w:t xml:space="preserve"> still </w:t>
      </w:r>
      <w:r w:rsidR="00ED73D6">
        <w:rPr>
          <w:rFonts w:ascii="Arial" w:eastAsia="Arial" w:hAnsi="Arial" w:cs="Arial"/>
          <w:sz w:val="24"/>
          <w:szCs w:val="24"/>
        </w:rPr>
        <w:t>citizens</w:t>
      </w:r>
      <w:r w:rsidR="007F45CA">
        <w:rPr>
          <w:rFonts w:ascii="Arial" w:eastAsia="Arial" w:hAnsi="Arial" w:cs="Arial"/>
          <w:sz w:val="24"/>
          <w:szCs w:val="24"/>
        </w:rPr>
        <w:t xml:space="preserve"> of the Commonwealth.</w:t>
      </w:r>
    </w:p>
    <w:p w:rsidR="007F45CA" w:rsidRDefault="007F45CA" w:rsidP="007F45CA">
      <w:pPr>
        <w:spacing w:after="0" w:line="480" w:lineRule="auto"/>
        <w:ind w:left="720" w:hanging="720"/>
        <w:jc w:val="both"/>
        <w:rPr>
          <w:rFonts w:ascii="Arial" w:eastAsia="Arial" w:hAnsi="Arial" w:cs="Arial"/>
          <w:sz w:val="24"/>
          <w:szCs w:val="24"/>
        </w:rPr>
      </w:pPr>
    </w:p>
    <w:p w:rsidR="007F45CA" w:rsidRDefault="00947D22" w:rsidP="007F45CA">
      <w:pPr>
        <w:spacing w:after="0" w:line="480" w:lineRule="auto"/>
        <w:ind w:left="720" w:hanging="720"/>
        <w:jc w:val="both"/>
        <w:rPr>
          <w:rFonts w:ascii="Arial" w:eastAsia="Arial" w:hAnsi="Arial" w:cs="Arial"/>
          <w:sz w:val="24"/>
          <w:szCs w:val="24"/>
        </w:rPr>
      </w:pPr>
      <w:r>
        <w:rPr>
          <w:rFonts w:ascii="Arial" w:eastAsia="Arial" w:hAnsi="Arial" w:cs="Arial"/>
        </w:rPr>
        <w:t>57</w:t>
      </w:r>
      <w:r w:rsidR="007F45CA">
        <w:rPr>
          <w:rFonts w:ascii="Arial" w:eastAsia="Arial" w:hAnsi="Arial" w:cs="Arial"/>
        </w:rPr>
        <w:t>.</w:t>
      </w:r>
      <w:r w:rsidR="007F45CA">
        <w:rPr>
          <w:rFonts w:ascii="Arial" w:eastAsia="Arial" w:hAnsi="Arial" w:cs="Arial"/>
          <w:sz w:val="24"/>
          <w:szCs w:val="24"/>
        </w:rPr>
        <w:tab/>
        <w:t xml:space="preserve">The Aliens Act of 1937 also provided exemptions which were granted in terms of section 7bis and also provided for exclusion from or withdrawal of exemptions. These exclusions and withdrawals could be done individually or per category. </w:t>
      </w:r>
    </w:p>
    <w:p w:rsidR="007F45CA" w:rsidRDefault="007F45CA" w:rsidP="007F45CA">
      <w:pPr>
        <w:spacing w:after="0" w:line="480" w:lineRule="auto"/>
        <w:jc w:val="both"/>
        <w:rPr>
          <w:rFonts w:ascii="Arial" w:eastAsia="Arial" w:hAnsi="Arial" w:cs="Arial"/>
          <w:sz w:val="24"/>
          <w:szCs w:val="24"/>
        </w:rPr>
      </w:pPr>
      <w:r>
        <w:rPr>
          <w:rFonts w:ascii="Arial" w:eastAsia="Arial" w:hAnsi="Arial" w:cs="Arial"/>
          <w:sz w:val="24"/>
          <w:szCs w:val="24"/>
        </w:rPr>
        <w:tab/>
      </w:r>
    </w:p>
    <w:p w:rsidR="007F45CA" w:rsidRDefault="007F45CA" w:rsidP="007F45CA">
      <w:pPr>
        <w:spacing w:after="0" w:line="480" w:lineRule="auto"/>
        <w:ind w:left="720" w:hanging="720"/>
        <w:jc w:val="both"/>
        <w:rPr>
          <w:rFonts w:ascii="Arial" w:eastAsia="Arial" w:hAnsi="Arial" w:cs="Arial"/>
          <w:b/>
          <w:sz w:val="24"/>
          <w:szCs w:val="24"/>
          <w:u w:val="single"/>
        </w:rPr>
      </w:pPr>
      <w:r>
        <w:rPr>
          <w:rFonts w:ascii="Arial" w:eastAsia="Arial" w:hAnsi="Arial" w:cs="Arial"/>
          <w:sz w:val="24"/>
          <w:szCs w:val="24"/>
        </w:rPr>
        <w:tab/>
      </w:r>
      <w:r>
        <w:rPr>
          <w:rFonts w:ascii="Arial" w:eastAsia="Arial" w:hAnsi="Arial" w:cs="Arial"/>
          <w:b/>
          <w:sz w:val="24"/>
          <w:szCs w:val="24"/>
          <w:u w:val="single"/>
        </w:rPr>
        <w:t>Continuation of the exemption regime under the Aliens Controls Act 96 of 1991</w:t>
      </w:r>
    </w:p>
    <w:p w:rsidR="007F45CA" w:rsidRDefault="007F45CA" w:rsidP="007F45CA">
      <w:pPr>
        <w:spacing w:after="0" w:line="480" w:lineRule="auto"/>
        <w:ind w:left="720" w:hanging="720"/>
        <w:jc w:val="both"/>
        <w:rPr>
          <w:rFonts w:ascii="Arial" w:eastAsia="Arial" w:hAnsi="Arial" w:cs="Arial"/>
          <w:sz w:val="24"/>
          <w:szCs w:val="24"/>
          <w:u w:val="single"/>
        </w:rPr>
      </w:pPr>
    </w:p>
    <w:p w:rsidR="007F45CA" w:rsidRDefault="00947D22" w:rsidP="007F45CA">
      <w:pPr>
        <w:spacing w:after="0" w:line="480" w:lineRule="auto"/>
        <w:ind w:left="720" w:hanging="720"/>
        <w:jc w:val="both"/>
        <w:rPr>
          <w:rFonts w:ascii="Arial" w:eastAsia="Arial" w:hAnsi="Arial" w:cs="Arial"/>
          <w:i/>
          <w:sz w:val="24"/>
          <w:szCs w:val="24"/>
        </w:rPr>
      </w:pPr>
      <w:r>
        <w:rPr>
          <w:rFonts w:ascii="Arial" w:eastAsia="Arial" w:hAnsi="Arial" w:cs="Arial"/>
        </w:rPr>
        <w:t>58</w:t>
      </w:r>
      <w:r w:rsidR="007F45CA">
        <w:rPr>
          <w:rFonts w:ascii="Arial" w:eastAsia="Arial" w:hAnsi="Arial" w:cs="Arial"/>
        </w:rPr>
        <w:t>.</w:t>
      </w:r>
      <w:r w:rsidR="007F45CA">
        <w:rPr>
          <w:rFonts w:ascii="Arial" w:eastAsia="Arial" w:hAnsi="Arial" w:cs="Arial"/>
          <w:sz w:val="24"/>
          <w:szCs w:val="24"/>
        </w:rPr>
        <w:tab/>
        <w:t>Section 28 provided the continuation of the exemption regime.</w:t>
      </w:r>
      <w:r w:rsidR="007F45CA">
        <w:rPr>
          <w:rFonts w:ascii="Arial" w:eastAsia="Arial" w:hAnsi="Arial" w:cs="Arial"/>
          <w:i/>
          <w:sz w:val="24"/>
          <w:szCs w:val="24"/>
        </w:rPr>
        <w:t xml:space="preserve"> </w:t>
      </w:r>
    </w:p>
    <w:p w:rsidR="007F45CA" w:rsidRDefault="007F45CA" w:rsidP="007F45CA">
      <w:pPr>
        <w:spacing w:after="0" w:line="480" w:lineRule="auto"/>
        <w:jc w:val="both"/>
        <w:rPr>
          <w:rFonts w:ascii="Arial" w:eastAsia="Arial" w:hAnsi="Arial" w:cs="Arial"/>
          <w:sz w:val="24"/>
          <w:szCs w:val="24"/>
        </w:rPr>
      </w:pPr>
    </w:p>
    <w:p w:rsidR="007F45CA" w:rsidRDefault="007F45CA" w:rsidP="007F45CA">
      <w:pPr>
        <w:spacing w:after="0" w:line="480" w:lineRule="auto"/>
        <w:jc w:val="both"/>
        <w:rPr>
          <w:rFonts w:ascii="Arial" w:eastAsia="Arial" w:hAnsi="Arial" w:cs="Arial"/>
          <w:b/>
          <w:sz w:val="24"/>
          <w:szCs w:val="24"/>
          <w:u w:val="single"/>
        </w:rPr>
      </w:pPr>
      <w:r>
        <w:rPr>
          <w:rFonts w:ascii="Arial" w:eastAsia="Arial" w:hAnsi="Arial" w:cs="Arial"/>
          <w:sz w:val="24"/>
          <w:szCs w:val="24"/>
        </w:rPr>
        <w:tab/>
      </w:r>
      <w:r>
        <w:rPr>
          <w:rFonts w:ascii="Arial" w:eastAsia="Arial" w:hAnsi="Arial" w:cs="Arial"/>
          <w:b/>
          <w:sz w:val="24"/>
          <w:szCs w:val="24"/>
          <w:u w:val="single"/>
        </w:rPr>
        <w:t>Aliens Control Amendment Act 76 of 1995</w:t>
      </w:r>
    </w:p>
    <w:p w:rsidR="007F45CA" w:rsidRDefault="007F45CA" w:rsidP="007F45CA">
      <w:pPr>
        <w:spacing w:after="0" w:line="480" w:lineRule="auto"/>
        <w:jc w:val="both"/>
        <w:rPr>
          <w:rFonts w:ascii="Arial" w:eastAsia="Arial" w:hAnsi="Arial" w:cs="Arial"/>
          <w:sz w:val="24"/>
          <w:szCs w:val="24"/>
          <w:u w:val="single"/>
        </w:rPr>
      </w:pPr>
    </w:p>
    <w:p w:rsidR="007F45CA" w:rsidRDefault="00947D22" w:rsidP="007F45CA">
      <w:pPr>
        <w:spacing w:after="0" w:line="480" w:lineRule="auto"/>
        <w:ind w:left="720" w:hanging="720"/>
        <w:jc w:val="both"/>
        <w:rPr>
          <w:rFonts w:ascii="Arial" w:eastAsia="Arial" w:hAnsi="Arial" w:cs="Arial"/>
          <w:sz w:val="24"/>
          <w:szCs w:val="24"/>
        </w:rPr>
      </w:pPr>
      <w:r>
        <w:rPr>
          <w:rFonts w:ascii="Arial" w:eastAsia="Arial" w:hAnsi="Arial" w:cs="Arial"/>
        </w:rPr>
        <w:t>59</w:t>
      </w:r>
      <w:r w:rsidR="00373E72">
        <w:rPr>
          <w:rFonts w:ascii="Arial" w:eastAsia="Arial" w:hAnsi="Arial" w:cs="Arial"/>
        </w:rPr>
        <w:t>.</w:t>
      </w:r>
      <w:r w:rsidR="007F45CA">
        <w:rPr>
          <w:rFonts w:ascii="Arial" w:eastAsia="Arial" w:hAnsi="Arial" w:cs="Arial"/>
          <w:sz w:val="24"/>
          <w:szCs w:val="24"/>
        </w:rPr>
        <w:tab/>
        <w:t>The power</w:t>
      </w:r>
      <w:r w:rsidR="00ED73D6">
        <w:rPr>
          <w:rFonts w:ascii="Arial" w:eastAsia="Arial" w:hAnsi="Arial" w:cs="Arial"/>
          <w:sz w:val="24"/>
          <w:szCs w:val="24"/>
        </w:rPr>
        <w:t>s</w:t>
      </w:r>
      <w:r w:rsidR="007F45CA">
        <w:rPr>
          <w:rFonts w:ascii="Arial" w:eastAsia="Arial" w:hAnsi="Arial" w:cs="Arial"/>
          <w:sz w:val="24"/>
          <w:szCs w:val="24"/>
        </w:rPr>
        <w:t xml:space="preserve"> of exemption by the Minister is provided for in section 15 of the Aliens Control Amendment Act with a slight amendment to the effect that the Minister must be satisfied that there are “</w:t>
      </w:r>
      <w:r w:rsidR="007F45CA">
        <w:rPr>
          <w:rFonts w:ascii="Arial" w:eastAsia="Arial" w:hAnsi="Arial" w:cs="Arial"/>
          <w:i/>
          <w:sz w:val="24"/>
          <w:szCs w:val="24"/>
        </w:rPr>
        <w:t>special circumstances</w:t>
      </w:r>
      <w:r w:rsidR="007F45CA">
        <w:rPr>
          <w:rFonts w:ascii="Arial" w:eastAsia="Arial" w:hAnsi="Arial" w:cs="Arial"/>
          <w:sz w:val="24"/>
          <w:szCs w:val="24"/>
        </w:rPr>
        <w:t xml:space="preserve"> </w:t>
      </w:r>
      <w:r w:rsidR="007F45CA">
        <w:rPr>
          <w:rFonts w:ascii="Arial" w:eastAsia="Arial" w:hAnsi="Arial" w:cs="Arial"/>
          <w:i/>
          <w:sz w:val="24"/>
          <w:szCs w:val="24"/>
        </w:rPr>
        <w:t>which justify his or her decision</w:t>
      </w:r>
      <w:r w:rsidR="007F45CA">
        <w:rPr>
          <w:rFonts w:ascii="Arial" w:eastAsia="Arial" w:hAnsi="Arial" w:cs="Arial"/>
          <w:sz w:val="24"/>
          <w:szCs w:val="24"/>
        </w:rPr>
        <w:t xml:space="preserve">”. </w:t>
      </w:r>
    </w:p>
    <w:p w:rsidR="007F45CA" w:rsidRDefault="007F45CA" w:rsidP="00373E72">
      <w:pPr>
        <w:spacing w:after="0" w:line="480" w:lineRule="auto"/>
        <w:jc w:val="both"/>
        <w:rPr>
          <w:rFonts w:ascii="Arial" w:eastAsia="Arial" w:hAnsi="Arial" w:cs="Arial"/>
          <w:sz w:val="24"/>
          <w:szCs w:val="24"/>
        </w:rPr>
      </w:pPr>
    </w:p>
    <w:p w:rsidR="007F45CA" w:rsidRDefault="00947D22" w:rsidP="007F45CA">
      <w:pPr>
        <w:spacing w:after="0" w:line="480" w:lineRule="auto"/>
        <w:ind w:left="720" w:hanging="720"/>
        <w:jc w:val="both"/>
        <w:rPr>
          <w:rFonts w:ascii="Arial" w:eastAsia="Arial" w:hAnsi="Arial" w:cs="Arial"/>
          <w:sz w:val="24"/>
          <w:szCs w:val="24"/>
        </w:rPr>
      </w:pPr>
      <w:r>
        <w:rPr>
          <w:rFonts w:ascii="Arial" w:eastAsia="Arial" w:hAnsi="Arial" w:cs="Arial"/>
        </w:rPr>
        <w:t>60</w:t>
      </w:r>
      <w:r w:rsidR="00373E72">
        <w:rPr>
          <w:rFonts w:ascii="Arial" w:eastAsia="Arial" w:hAnsi="Arial" w:cs="Arial"/>
        </w:rPr>
        <w:t>.</w:t>
      </w:r>
      <w:r w:rsidR="007F45CA">
        <w:rPr>
          <w:rFonts w:ascii="Arial" w:eastAsia="Arial" w:hAnsi="Arial" w:cs="Arial"/>
          <w:sz w:val="24"/>
          <w:szCs w:val="24"/>
        </w:rPr>
        <w:tab/>
        <w:t>Effectively, the then Minister of Home Affairs exercised the powers bestowed upon him</w:t>
      </w:r>
      <w:r w:rsidR="00ED73D6">
        <w:rPr>
          <w:rFonts w:ascii="Arial" w:eastAsia="Arial" w:hAnsi="Arial" w:cs="Arial"/>
          <w:sz w:val="24"/>
          <w:szCs w:val="24"/>
        </w:rPr>
        <w:t xml:space="preserve"> or her</w:t>
      </w:r>
      <w:r w:rsidR="007F45CA">
        <w:rPr>
          <w:rFonts w:ascii="Arial" w:eastAsia="Arial" w:hAnsi="Arial" w:cs="Arial"/>
          <w:sz w:val="24"/>
          <w:szCs w:val="24"/>
        </w:rPr>
        <w:t xml:space="preserve"> in terms of section 5(3) and 4(a) of the Aliens Act, 1991.</w:t>
      </w:r>
    </w:p>
    <w:p w:rsidR="007F45CA" w:rsidRDefault="007F45CA" w:rsidP="007F45CA">
      <w:pPr>
        <w:spacing w:after="0" w:line="480" w:lineRule="auto"/>
        <w:ind w:left="720" w:hanging="720"/>
        <w:jc w:val="both"/>
        <w:rPr>
          <w:rFonts w:ascii="Arial" w:eastAsia="Arial" w:hAnsi="Arial" w:cs="Arial"/>
          <w:sz w:val="24"/>
          <w:szCs w:val="24"/>
        </w:rPr>
      </w:pPr>
      <w:r>
        <w:rPr>
          <w:rFonts w:ascii="Arial" w:eastAsia="Arial" w:hAnsi="Arial" w:cs="Arial"/>
          <w:sz w:val="24"/>
          <w:szCs w:val="24"/>
        </w:rPr>
        <w:tab/>
      </w:r>
    </w:p>
    <w:p w:rsidR="007F45CA" w:rsidRDefault="007F45CA" w:rsidP="007F45CA">
      <w:pPr>
        <w:spacing w:after="0" w:line="480" w:lineRule="auto"/>
        <w:ind w:left="720"/>
        <w:jc w:val="both"/>
        <w:rPr>
          <w:rFonts w:ascii="Arial" w:eastAsia="Arial" w:hAnsi="Arial" w:cs="Arial"/>
          <w:b/>
          <w:sz w:val="24"/>
          <w:szCs w:val="24"/>
          <w:u w:val="single"/>
        </w:rPr>
      </w:pPr>
      <w:r>
        <w:rPr>
          <w:rFonts w:ascii="Arial" w:eastAsia="Arial" w:hAnsi="Arial" w:cs="Arial"/>
          <w:b/>
          <w:sz w:val="24"/>
          <w:szCs w:val="24"/>
          <w:u w:val="single"/>
        </w:rPr>
        <w:t>Continuation of the exemption regime under section 31 of the Immigration Act 13 of 2002</w:t>
      </w:r>
    </w:p>
    <w:p w:rsidR="007F45CA" w:rsidRDefault="007F45CA" w:rsidP="007F45CA">
      <w:pPr>
        <w:spacing w:after="0" w:line="480" w:lineRule="auto"/>
        <w:ind w:left="720" w:hanging="720"/>
        <w:jc w:val="both"/>
        <w:rPr>
          <w:rFonts w:ascii="Arial" w:eastAsia="Arial" w:hAnsi="Arial" w:cs="Arial"/>
          <w:sz w:val="24"/>
          <w:szCs w:val="24"/>
        </w:rPr>
      </w:pPr>
    </w:p>
    <w:p w:rsidR="007F45CA" w:rsidRDefault="00947D22" w:rsidP="007F45CA">
      <w:pPr>
        <w:spacing w:after="0" w:line="480" w:lineRule="auto"/>
        <w:ind w:left="720" w:hanging="720"/>
        <w:jc w:val="both"/>
        <w:rPr>
          <w:rFonts w:ascii="Arial" w:eastAsia="Arial" w:hAnsi="Arial" w:cs="Arial"/>
          <w:sz w:val="24"/>
          <w:szCs w:val="24"/>
        </w:rPr>
      </w:pPr>
      <w:r>
        <w:rPr>
          <w:rFonts w:ascii="Arial" w:eastAsia="Arial" w:hAnsi="Arial" w:cs="Arial"/>
        </w:rPr>
        <w:t>61</w:t>
      </w:r>
      <w:r w:rsidR="0061644A">
        <w:rPr>
          <w:rFonts w:ascii="Arial" w:eastAsia="Arial" w:hAnsi="Arial" w:cs="Arial"/>
        </w:rPr>
        <w:t>.</w:t>
      </w:r>
      <w:r w:rsidR="007F45CA">
        <w:rPr>
          <w:rFonts w:ascii="Arial" w:eastAsia="Arial" w:hAnsi="Arial" w:cs="Arial"/>
          <w:sz w:val="24"/>
          <w:szCs w:val="24"/>
        </w:rPr>
        <w:tab/>
        <w:t xml:space="preserve">Section 31 of the Immigration Act provides for the continuation of the exemption regime. </w:t>
      </w:r>
    </w:p>
    <w:p w:rsidR="007F45CA" w:rsidRDefault="007F45CA" w:rsidP="00373E72">
      <w:pPr>
        <w:spacing w:after="0" w:line="480" w:lineRule="auto"/>
        <w:jc w:val="both"/>
        <w:rPr>
          <w:rFonts w:ascii="Arial" w:eastAsia="Arial" w:hAnsi="Arial" w:cs="Arial"/>
          <w:sz w:val="24"/>
          <w:szCs w:val="24"/>
        </w:rPr>
      </w:pPr>
    </w:p>
    <w:p w:rsidR="007F45CA" w:rsidRDefault="007F45CA" w:rsidP="007F45CA">
      <w:pPr>
        <w:spacing w:after="0" w:line="480" w:lineRule="auto"/>
        <w:ind w:left="720"/>
        <w:jc w:val="both"/>
        <w:rPr>
          <w:rFonts w:ascii="Arial" w:eastAsia="Arial" w:hAnsi="Arial" w:cs="Arial"/>
          <w:b/>
          <w:sz w:val="24"/>
          <w:szCs w:val="24"/>
          <w:u w:val="single"/>
        </w:rPr>
      </w:pPr>
      <w:r>
        <w:rPr>
          <w:rFonts w:ascii="Arial" w:eastAsia="Arial" w:hAnsi="Arial" w:cs="Arial"/>
          <w:b/>
          <w:sz w:val="24"/>
          <w:szCs w:val="24"/>
          <w:u w:val="single"/>
        </w:rPr>
        <w:t>Exemptions granted in terms of section 31 (2) (b) of the Immigration Act to Zimbabwean, Lesotho and Angolan nationals</w:t>
      </w:r>
    </w:p>
    <w:p w:rsidR="007F45CA" w:rsidRDefault="007F45CA" w:rsidP="007F45CA">
      <w:pPr>
        <w:spacing w:after="0" w:line="480" w:lineRule="auto"/>
        <w:jc w:val="both"/>
        <w:rPr>
          <w:rFonts w:ascii="Arial" w:eastAsia="Arial" w:hAnsi="Arial" w:cs="Arial"/>
          <w:sz w:val="24"/>
          <w:szCs w:val="24"/>
        </w:rPr>
      </w:pPr>
    </w:p>
    <w:p w:rsidR="007F45CA" w:rsidRDefault="00947D22" w:rsidP="007F45CA">
      <w:pPr>
        <w:spacing w:after="0" w:line="480" w:lineRule="auto"/>
        <w:ind w:left="720" w:hanging="720"/>
        <w:jc w:val="both"/>
        <w:rPr>
          <w:rFonts w:ascii="Arial" w:eastAsia="Arial" w:hAnsi="Arial" w:cs="Arial"/>
          <w:sz w:val="24"/>
          <w:szCs w:val="24"/>
        </w:rPr>
      </w:pPr>
      <w:r>
        <w:rPr>
          <w:rFonts w:ascii="Arial" w:eastAsia="Arial" w:hAnsi="Arial" w:cs="Arial"/>
        </w:rPr>
        <w:t>62</w:t>
      </w:r>
      <w:r w:rsidR="00373E72">
        <w:rPr>
          <w:rFonts w:ascii="Arial" w:eastAsia="Arial" w:hAnsi="Arial" w:cs="Arial"/>
        </w:rPr>
        <w:t>.</w:t>
      </w:r>
      <w:r w:rsidR="007F45CA">
        <w:rPr>
          <w:rFonts w:ascii="Arial" w:eastAsia="Arial" w:hAnsi="Arial" w:cs="Arial"/>
          <w:sz w:val="24"/>
          <w:szCs w:val="24"/>
        </w:rPr>
        <w:tab/>
        <w:t>Since 2009, exemptions were granted to Zimbabwean, Lesotho and Angolan nationals by successive Ministers of Home Affairs. However, in September 2021, the current Minister decided not to extend</w:t>
      </w:r>
      <w:r w:rsidR="0061644A">
        <w:rPr>
          <w:rFonts w:ascii="Arial" w:eastAsia="Arial" w:hAnsi="Arial" w:cs="Arial"/>
          <w:sz w:val="24"/>
          <w:szCs w:val="24"/>
        </w:rPr>
        <w:t xml:space="preserve"> (withdraw)</w:t>
      </w:r>
      <w:r w:rsidR="007F45CA">
        <w:rPr>
          <w:rFonts w:ascii="Arial" w:eastAsia="Arial" w:hAnsi="Arial" w:cs="Arial"/>
          <w:sz w:val="24"/>
          <w:szCs w:val="24"/>
        </w:rPr>
        <w:t xml:space="preserve"> the exemptions granted to Zimbabwean nationals anymore and extend the validity of the permits to 31 December 2023 in order to give an opportunity to the affected individuals to apply for one or other visas provided for in the Immigration Act.</w:t>
      </w:r>
    </w:p>
    <w:p w:rsidR="007F45CA" w:rsidRDefault="007F45CA" w:rsidP="007F45CA">
      <w:pPr>
        <w:spacing w:after="0" w:line="480" w:lineRule="auto"/>
        <w:ind w:left="720" w:hanging="720"/>
        <w:jc w:val="both"/>
        <w:rPr>
          <w:rFonts w:ascii="Arial" w:eastAsia="Arial" w:hAnsi="Arial" w:cs="Arial"/>
          <w:sz w:val="24"/>
          <w:szCs w:val="24"/>
        </w:rPr>
      </w:pPr>
    </w:p>
    <w:p w:rsidR="007F45CA" w:rsidRDefault="00947D22" w:rsidP="007F45CA">
      <w:pPr>
        <w:spacing w:after="0" w:line="480" w:lineRule="auto"/>
        <w:ind w:left="720" w:hanging="720"/>
        <w:jc w:val="both"/>
        <w:rPr>
          <w:rFonts w:ascii="Arial" w:eastAsia="Arial" w:hAnsi="Arial" w:cs="Arial"/>
          <w:sz w:val="24"/>
          <w:szCs w:val="24"/>
        </w:rPr>
      </w:pPr>
      <w:r>
        <w:rPr>
          <w:rFonts w:ascii="Arial" w:eastAsia="Arial" w:hAnsi="Arial" w:cs="Arial"/>
        </w:rPr>
        <w:t>63</w:t>
      </w:r>
      <w:r w:rsidR="00373E72">
        <w:rPr>
          <w:rFonts w:ascii="Arial" w:eastAsia="Arial" w:hAnsi="Arial" w:cs="Arial"/>
        </w:rPr>
        <w:t>.</w:t>
      </w:r>
      <w:r w:rsidR="007F45CA">
        <w:rPr>
          <w:rFonts w:ascii="Arial" w:eastAsia="Arial" w:hAnsi="Arial" w:cs="Arial"/>
          <w:sz w:val="24"/>
          <w:szCs w:val="24"/>
        </w:rPr>
        <w:tab/>
        <w:t>The exemptions afforded the Zimbabwean, Lesotho and Angolan nationals who would otherwise not qualify, an opportunity to work and sojourn in the Republic.</w:t>
      </w:r>
    </w:p>
    <w:p w:rsidR="007F45CA" w:rsidRDefault="007F45CA" w:rsidP="007F45CA">
      <w:pPr>
        <w:spacing w:after="0" w:line="480" w:lineRule="auto"/>
        <w:ind w:left="720" w:hanging="720"/>
        <w:jc w:val="both"/>
        <w:rPr>
          <w:rFonts w:ascii="Arial" w:eastAsia="Arial" w:hAnsi="Arial" w:cs="Arial"/>
          <w:sz w:val="24"/>
          <w:szCs w:val="24"/>
        </w:rPr>
      </w:pPr>
    </w:p>
    <w:p w:rsidR="007F45CA" w:rsidRDefault="00947D22" w:rsidP="007F45CA">
      <w:pPr>
        <w:spacing w:after="0" w:line="480" w:lineRule="auto"/>
        <w:ind w:left="720" w:hanging="720"/>
        <w:jc w:val="both"/>
        <w:rPr>
          <w:rFonts w:ascii="Arial" w:eastAsia="Arial" w:hAnsi="Arial" w:cs="Arial"/>
          <w:sz w:val="24"/>
          <w:szCs w:val="24"/>
        </w:rPr>
      </w:pPr>
      <w:r>
        <w:rPr>
          <w:rFonts w:ascii="Arial" w:eastAsia="Arial" w:hAnsi="Arial" w:cs="Arial"/>
          <w:sz w:val="24"/>
          <w:szCs w:val="24"/>
        </w:rPr>
        <w:t>64</w:t>
      </w:r>
      <w:r w:rsidR="0061644A">
        <w:rPr>
          <w:rFonts w:ascii="Arial" w:eastAsia="Arial" w:hAnsi="Arial" w:cs="Arial"/>
          <w:sz w:val="24"/>
          <w:szCs w:val="24"/>
        </w:rPr>
        <w:t>.</w:t>
      </w:r>
      <w:r w:rsidR="007F45CA">
        <w:rPr>
          <w:rFonts w:ascii="Arial" w:eastAsia="Arial" w:hAnsi="Arial" w:cs="Arial"/>
          <w:sz w:val="24"/>
          <w:szCs w:val="24"/>
        </w:rPr>
        <w:tab/>
        <w:t xml:space="preserve">The Minister’s decision not to extend the exemption regime is subject of a fierce litigation in </w:t>
      </w:r>
      <w:r w:rsidR="007F45CA">
        <w:rPr>
          <w:rFonts w:ascii="Arial" w:eastAsia="Arial" w:hAnsi="Arial" w:cs="Arial"/>
          <w:b/>
          <w:sz w:val="24"/>
          <w:szCs w:val="24"/>
        </w:rPr>
        <w:t>Helen Suzman Foundation and Another v Minister of Home Affairs</w:t>
      </w:r>
      <w:r w:rsidR="007F45CA">
        <w:rPr>
          <w:rFonts w:ascii="Arial" w:eastAsia="Arial" w:hAnsi="Arial" w:cs="Arial"/>
          <w:sz w:val="24"/>
          <w:szCs w:val="24"/>
        </w:rPr>
        <w:t xml:space="preserve"> </w:t>
      </w:r>
      <w:r w:rsidR="007F45CA">
        <w:rPr>
          <w:rFonts w:ascii="Arial" w:eastAsia="Arial" w:hAnsi="Arial" w:cs="Arial"/>
          <w:b/>
          <w:sz w:val="24"/>
          <w:szCs w:val="24"/>
        </w:rPr>
        <w:t>and Others</w:t>
      </w:r>
      <w:r w:rsidR="007F45CA">
        <w:rPr>
          <w:rFonts w:ascii="Arial" w:eastAsia="Arial" w:hAnsi="Arial" w:cs="Arial"/>
          <w:sz w:val="24"/>
          <w:szCs w:val="24"/>
          <w:vertAlign w:val="superscript"/>
        </w:rPr>
        <w:footnoteReference w:id="26"/>
      </w:r>
      <w:r w:rsidR="007F45CA">
        <w:rPr>
          <w:rFonts w:ascii="Arial" w:eastAsia="Arial" w:hAnsi="Arial" w:cs="Arial"/>
          <w:sz w:val="24"/>
          <w:szCs w:val="24"/>
        </w:rPr>
        <w:t>. Two other parties have since intervened in the proceedings with leave of the court</w:t>
      </w:r>
      <w:r w:rsidR="007F45CA">
        <w:rPr>
          <w:rFonts w:ascii="Arial" w:eastAsia="Arial" w:hAnsi="Arial" w:cs="Arial"/>
          <w:sz w:val="24"/>
          <w:szCs w:val="24"/>
          <w:vertAlign w:val="superscript"/>
        </w:rPr>
        <w:footnoteReference w:id="27"/>
      </w:r>
      <w:r w:rsidR="007F45CA">
        <w:rPr>
          <w:rFonts w:ascii="Arial" w:eastAsia="Arial" w:hAnsi="Arial" w:cs="Arial"/>
          <w:sz w:val="24"/>
          <w:szCs w:val="24"/>
        </w:rPr>
        <w:t>.</w:t>
      </w:r>
    </w:p>
    <w:p w:rsidR="007F45CA" w:rsidRDefault="007F45CA" w:rsidP="007F45CA">
      <w:pPr>
        <w:spacing w:after="0" w:line="480" w:lineRule="auto"/>
        <w:ind w:left="720" w:hanging="720"/>
        <w:jc w:val="both"/>
        <w:rPr>
          <w:rFonts w:ascii="Arial" w:eastAsia="Arial" w:hAnsi="Arial" w:cs="Arial"/>
          <w:sz w:val="24"/>
          <w:szCs w:val="24"/>
        </w:rPr>
      </w:pPr>
    </w:p>
    <w:p w:rsidR="007F45CA" w:rsidRDefault="001E64A4" w:rsidP="007F45CA">
      <w:pPr>
        <w:spacing w:line="480" w:lineRule="auto"/>
        <w:ind w:left="720" w:hanging="720"/>
        <w:jc w:val="both"/>
        <w:rPr>
          <w:rFonts w:ascii="Arial" w:eastAsia="Arial" w:hAnsi="Arial" w:cs="Arial"/>
        </w:rPr>
      </w:pPr>
      <w:r>
        <w:rPr>
          <w:rFonts w:ascii="Arial" w:eastAsia="Arial" w:hAnsi="Arial" w:cs="Arial"/>
        </w:rPr>
        <w:t>65</w:t>
      </w:r>
      <w:r w:rsidR="00373E72">
        <w:rPr>
          <w:rFonts w:ascii="Arial" w:eastAsia="Arial" w:hAnsi="Arial" w:cs="Arial"/>
        </w:rPr>
        <w:t>.</w:t>
      </w:r>
      <w:r w:rsidR="007F45CA">
        <w:rPr>
          <w:rFonts w:ascii="Arial" w:eastAsia="Arial" w:hAnsi="Arial" w:cs="Arial"/>
          <w:sz w:val="24"/>
          <w:szCs w:val="24"/>
        </w:rPr>
        <w:tab/>
        <w:t xml:space="preserve">The Minister has applied for leave to appeal the negative judgments of the Full Court. </w:t>
      </w:r>
      <w:r w:rsidR="0061644A">
        <w:rPr>
          <w:rFonts w:ascii="Arial" w:eastAsia="Arial" w:hAnsi="Arial" w:cs="Arial"/>
          <w:sz w:val="24"/>
          <w:szCs w:val="24"/>
        </w:rPr>
        <w:t>The applications have been dismissed. The Minister has now applied for leave to appeal to Supreme Court of Appeal.</w:t>
      </w:r>
    </w:p>
    <w:p w:rsidR="007F45CA" w:rsidRDefault="007F45CA" w:rsidP="007F45CA">
      <w:pPr>
        <w:spacing w:after="0" w:line="480" w:lineRule="auto"/>
        <w:ind w:left="720" w:hanging="720"/>
        <w:jc w:val="both"/>
        <w:rPr>
          <w:rFonts w:ascii="Arial" w:eastAsia="Arial" w:hAnsi="Arial" w:cs="Arial"/>
        </w:rPr>
      </w:pPr>
    </w:p>
    <w:p w:rsidR="007F45CA" w:rsidRPr="0031033E" w:rsidRDefault="007F45CA" w:rsidP="007F45CA">
      <w:pPr>
        <w:spacing w:after="0" w:line="480" w:lineRule="auto"/>
        <w:ind w:left="720" w:hanging="720"/>
        <w:jc w:val="both"/>
        <w:rPr>
          <w:rFonts w:ascii="Arial" w:eastAsia="Arial" w:hAnsi="Arial" w:cs="Arial"/>
        </w:rPr>
      </w:pPr>
      <w:r>
        <w:rPr>
          <w:rFonts w:ascii="Arial" w:eastAsia="Arial" w:hAnsi="Arial" w:cs="Arial"/>
        </w:rPr>
        <w:tab/>
      </w:r>
      <w:r>
        <w:rPr>
          <w:rFonts w:ascii="Arial" w:eastAsia="Arial" w:hAnsi="Arial" w:cs="Arial"/>
          <w:b/>
          <w:sz w:val="24"/>
          <w:szCs w:val="24"/>
          <w:u w:val="single"/>
        </w:rPr>
        <w:t>Immigration Act (“Act”)</w:t>
      </w:r>
    </w:p>
    <w:p w:rsidR="007F45CA" w:rsidRDefault="007F45CA" w:rsidP="007F45CA">
      <w:pPr>
        <w:spacing w:after="0" w:line="480" w:lineRule="auto"/>
        <w:jc w:val="both"/>
        <w:rPr>
          <w:rFonts w:ascii="Arial" w:eastAsia="Arial" w:hAnsi="Arial" w:cs="Arial"/>
          <w:b/>
          <w:sz w:val="24"/>
          <w:szCs w:val="24"/>
          <w:u w:val="single"/>
        </w:rPr>
      </w:pPr>
    </w:p>
    <w:p w:rsidR="007F45CA" w:rsidRDefault="007F45CA" w:rsidP="007F45CA">
      <w:pPr>
        <w:spacing w:after="0" w:line="480" w:lineRule="auto"/>
        <w:jc w:val="both"/>
        <w:rPr>
          <w:rFonts w:ascii="Arial" w:eastAsia="Arial" w:hAnsi="Arial" w:cs="Arial"/>
          <w:b/>
          <w:sz w:val="24"/>
          <w:szCs w:val="24"/>
          <w:u w:val="single"/>
        </w:rPr>
      </w:pPr>
      <w:r>
        <w:rPr>
          <w:rFonts w:ascii="Arial" w:eastAsia="Arial" w:hAnsi="Arial" w:cs="Arial"/>
          <w:sz w:val="24"/>
          <w:szCs w:val="24"/>
        </w:rPr>
        <w:tab/>
      </w:r>
      <w:r>
        <w:rPr>
          <w:rFonts w:ascii="Arial" w:eastAsia="Arial" w:hAnsi="Arial" w:cs="Arial"/>
          <w:b/>
          <w:sz w:val="24"/>
          <w:szCs w:val="24"/>
          <w:u w:val="single"/>
        </w:rPr>
        <w:t>Illegal foreigners</w:t>
      </w:r>
    </w:p>
    <w:p w:rsidR="007F45CA" w:rsidRDefault="007F45CA" w:rsidP="007F45CA">
      <w:pPr>
        <w:spacing w:after="0" w:line="480" w:lineRule="auto"/>
        <w:jc w:val="both"/>
        <w:rPr>
          <w:rFonts w:ascii="Arial" w:eastAsia="Arial" w:hAnsi="Arial" w:cs="Arial"/>
          <w:b/>
          <w:sz w:val="24"/>
          <w:szCs w:val="24"/>
          <w:u w:val="single"/>
        </w:rPr>
      </w:pPr>
    </w:p>
    <w:p w:rsidR="007F45CA" w:rsidRDefault="001E64A4" w:rsidP="007F45CA">
      <w:pPr>
        <w:spacing w:after="0" w:line="480" w:lineRule="auto"/>
        <w:ind w:left="720" w:hanging="720"/>
        <w:jc w:val="both"/>
        <w:rPr>
          <w:rFonts w:ascii="Arial" w:eastAsia="Arial" w:hAnsi="Arial" w:cs="Arial"/>
          <w:sz w:val="24"/>
          <w:szCs w:val="24"/>
        </w:rPr>
      </w:pPr>
      <w:r>
        <w:rPr>
          <w:rFonts w:ascii="Arial" w:eastAsia="Arial" w:hAnsi="Arial" w:cs="Arial"/>
          <w:sz w:val="24"/>
          <w:szCs w:val="24"/>
        </w:rPr>
        <w:t>66</w:t>
      </w:r>
      <w:r w:rsidR="00373E72">
        <w:rPr>
          <w:rFonts w:ascii="Arial" w:eastAsia="Arial" w:hAnsi="Arial" w:cs="Arial"/>
          <w:sz w:val="24"/>
          <w:szCs w:val="24"/>
        </w:rPr>
        <w:t>.</w:t>
      </w:r>
      <w:r w:rsidR="007F45CA">
        <w:rPr>
          <w:rFonts w:ascii="Arial" w:eastAsia="Arial" w:hAnsi="Arial" w:cs="Arial"/>
          <w:sz w:val="24"/>
          <w:szCs w:val="24"/>
        </w:rPr>
        <w:tab/>
        <w:t xml:space="preserve">South Africa is today a great place to live in and many people in the world aspire to live, work or to be citizens of South Africa. In the result, many foreign nationals come to South Africa and stay in the country illegally. </w:t>
      </w:r>
    </w:p>
    <w:p w:rsidR="007F45CA" w:rsidRDefault="007F45CA" w:rsidP="00373E72">
      <w:pPr>
        <w:spacing w:after="0" w:line="480" w:lineRule="auto"/>
        <w:jc w:val="both"/>
        <w:rPr>
          <w:rFonts w:ascii="Arial" w:eastAsia="Arial" w:hAnsi="Arial" w:cs="Arial"/>
          <w:sz w:val="24"/>
          <w:szCs w:val="24"/>
        </w:rPr>
      </w:pPr>
    </w:p>
    <w:p w:rsidR="007F45CA" w:rsidRDefault="001E64A4" w:rsidP="007F45CA">
      <w:pPr>
        <w:spacing w:after="0" w:line="480" w:lineRule="auto"/>
        <w:ind w:left="720" w:hanging="720"/>
        <w:jc w:val="both"/>
        <w:rPr>
          <w:rFonts w:ascii="Arial" w:eastAsia="Arial" w:hAnsi="Arial" w:cs="Arial"/>
          <w:sz w:val="24"/>
          <w:szCs w:val="24"/>
        </w:rPr>
      </w:pPr>
      <w:r>
        <w:rPr>
          <w:rFonts w:ascii="Arial" w:eastAsia="Arial" w:hAnsi="Arial" w:cs="Arial"/>
          <w:sz w:val="24"/>
          <w:szCs w:val="24"/>
        </w:rPr>
        <w:t>67</w:t>
      </w:r>
      <w:r w:rsidR="00373E72">
        <w:rPr>
          <w:rFonts w:ascii="Arial" w:eastAsia="Arial" w:hAnsi="Arial" w:cs="Arial"/>
          <w:sz w:val="24"/>
          <w:szCs w:val="24"/>
        </w:rPr>
        <w:t>.</w:t>
      </w:r>
      <w:r w:rsidR="007F45CA">
        <w:rPr>
          <w:rFonts w:ascii="Arial" w:eastAsia="Arial" w:hAnsi="Arial" w:cs="Arial"/>
          <w:sz w:val="24"/>
          <w:szCs w:val="24"/>
        </w:rPr>
        <w:tab/>
        <w:t>No one can account for all undocumented migrants.</w:t>
      </w:r>
    </w:p>
    <w:p w:rsidR="007F45CA" w:rsidRDefault="007F45CA" w:rsidP="007F45CA">
      <w:pPr>
        <w:spacing w:after="0" w:line="480" w:lineRule="auto"/>
        <w:ind w:left="720" w:hanging="720"/>
        <w:jc w:val="both"/>
        <w:rPr>
          <w:rFonts w:ascii="Arial" w:eastAsia="Arial" w:hAnsi="Arial" w:cs="Arial"/>
          <w:sz w:val="24"/>
          <w:szCs w:val="24"/>
        </w:rPr>
      </w:pPr>
    </w:p>
    <w:p w:rsidR="007F45CA" w:rsidRDefault="001E64A4" w:rsidP="007F45CA">
      <w:pPr>
        <w:spacing w:after="0" w:line="480" w:lineRule="auto"/>
        <w:ind w:left="720" w:hanging="720"/>
        <w:jc w:val="both"/>
        <w:rPr>
          <w:rFonts w:ascii="Arial" w:eastAsia="Arial" w:hAnsi="Arial" w:cs="Arial"/>
          <w:sz w:val="24"/>
          <w:szCs w:val="24"/>
        </w:rPr>
      </w:pPr>
      <w:r>
        <w:rPr>
          <w:rFonts w:ascii="Arial" w:eastAsia="Arial" w:hAnsi="Arial" w:cs="Arial"/>
          <w:sz w:val="24"/>
          <w:szCs w:val="24"/>
        </w:rPr>
        <w:t>68</w:t>
      </w:r>
      <w:r w:rsidR="00373E72">
        <w:rPr>
          <w:rFonts w:ascii="Arial" w:eastAsia="Arial" w:hAnsi="Arial" w:cs="Arial"/>
          <w:sz w:val="24"/>
          <w:szCs w:val="24"/>
        </w:rPr>
        <w:t>.</w:t>
      </w:r>
      <w:r w:rsidR="007F45CA">
        <w:rPr>
          <w:rFonts w:ascii="Arial" w:eastAsia="Arial" w:hAnsi="Arial" w:cs="Arial"/>
          <w:sz w:val="24"/>
          <w:szCs w:val="24"/>
        </w:rPr>
        <w:tab/>
        <w:t>The DHA has no idea as to how many illegal immigrants are in South Africa. However, Immigration Services deports between 15 000 - 20 000 illegal foreigners every year. This number is on the increase.</w:t>
      </w:r>
    </w:p>
    <w:p w:rsidR="007F45CA" w:rsidRDefault="007F45CA" w:rsidP="007F45CA">
      <w:pPr>
        <w:spacing w:after="0" w:line="480" w:lineRule="auto"/>
        <w:ind w:left="720" w:hanging="720"/>
        <w:jc w:val="both"/>
        <w:rPr>
          <w:rFonts w:ascii="Arial" w:eastAsia="Arial" w:hAnsi="Arial" w:cs="Arial"/>
          <w:sz w:val="24"/>
          <w:szCs w:val="24"/>
        </w:rPr>
      </w:pPr>
    </w:p>
    <w:p w:rsidR="007F45CA" w:rsidRDefault="001E64A4" w:rsidP="007F45CA">
      <w:pPr>
        <w:spacing w:line="480" w:lineRule="auto"/>
        <w:ind w:left="720" w:hanging="720"/>
        <w:jc w:val="both"/>
        <w:rPr>
          <w:rFonts w:ascii="Arial" w:eastAsia="Arial" w:hAnsi="Arial" w:cs="Arial"/>
        </w:rPr>
      </w:pPr>
      <w:r>
        <w:rPr>
          <w:rFonts w:ascii="Arial" w:eastAsia="Arial" w:hAnsi="Arial" w:cs="Arial"/>
          <w:sz w:val="24"/>
          <w:szCs w:val="24"/>
        </w:rPr>
        <w:t>69</w:t>
      </w:r>
      <w:r w:rsidR="00373E72">
        <w:rPr>
          <w:rFonts w:ascii="Arial" w:eastAsia="Arial" w:hAnsi="Arial" w:cs="Arial"/>
          <w:sz w:val="24"/>
          <w:szCs w:val="24"/>
        </w:rPr>
        <w:t>.</w:t>
      </w:r>
      <w:r w:rsidR="007F45CA">
        <w:rPr>
          <w:rFonts w:ascii="Arial" w:eastAsia="Arial" w:hAnsi="Arial" w:cs="Arial"/>
          <w:sz w:val="24"/>
          <w:szCs w:val="24"/>
        </w:rPr>
        <w:tab/>
        <w:t>The establishment of the Border Management Authority (“BMA”) should significantly reduce the risk of illegal foreigners entering the country illegally</w:t>
      </w:r>
      <w:r w:rsidR="007F45CA">
        <w:rPr>
          <w:rFonts w:ascii="Arial" w:eastAsia="Arial" w:hAnsi="Arial" w:cs="Arial"/>
          <w:sz w:val="24"/>
          <w:szCs w:val="24"/>
          <w:vertAlign w:val="superscript"/>
        </w:rPr>
        <w:footnoteReference w:id="28"/>
      </w:r>
      <w:r w:rsidR="007F45CA">
        <w:rPr>
          <w:rFonts w:ascii="Arial" w:eastAsia="Arial" w:hAnsi="Arial" w:cs="Arial"/>
          <w:sz w:val="24"/>
          <w:szCs w:val="24"/>
        </w:rPr>
        <w:t xml:space="preserve">. </w:t>
      </w:r>
    </w:p>
    <w:p w:rsidR="007F45CA" w:rsidRDefault="007F45CA" w:rsidP="007F45CA">
      <w:pPr>
        <w:spacing w:after="0" w:line="480" w:lineRule="auto"/>
        <w:ind w:left="720" w:hanging="720"/>
        <w:jc w:val="both"/>
        <w:rPr>
          <w:rFonts w:ascii="Arial" w:eastAsia="Arial" w:hAnsi="Arial" w:cs="Arial"/>
          <w:sz w:val="24"/>
          <w:szCs w:val="24"/>
        </w:rPr>
      </w:pPr>
    </w:p>
    <w:p w:rsidR="007F45CA" w:rsidRDefault="001E64A4" w:rsidP="007F45CA">
      <w:pPr>
        <w:spacing w:after="0" w:line="480" w:lineRule="auto"/>
        <w:ind w:left="720" w:hanging="720"/>
        <w:jc w:val="both"/>
        <w:rPr>
          <w:rFonts w:ascii="Arial" w:eastAsia="Arial" w:hAnsi="Arial" w:cs="Arial"/>
          <w:sz w:val="24"/>
          <w:szCs w:val="24"/>
        </w:rPr>
      </w:pPr>
      <w:r>
        <w:rPr>
          <w:rFonts w:ascii="Arial" w:eastAsia="Arial" w:hAnsi="Arial" w:cs="Arial"/>
          <w:sz w:val="24"/>
          <w:szCs w:val="24"/>
        </w:rPr>
        <w:t>70</w:t>
      </w:r>
      <w:r w:rsidR="00373E72">
        <w:rPr>
          <w:rFonts w:ascii="Arial" w:eastAsia="Arial" w:hAnsi="Arial" w:cs="Arial"/>
          <w:sz w:val="24"/>
          <w:szCs w:val="24"/>
        </w:rPr>
        <w:t>.</w:t>
      </w:r>
      <w:r w:rsidR="007F45CA">
        <w:rPr>
          <w:rFonts w:ascii="Arial" w:eastAsia="Arial" w:hAnsi="Arial" w:cs="Arial"/>
          <w:sz w:val="24"/>
          <w:szCs w:val="24"/>
        </w:rPr>
        <w:tab/>
        <w:t>The Immigration Act introduced fundamental changes (albeit controversial) and a host of visas such as, temporary visa, study visa, business visa, critical skills visa, corporate visa, spousal visa</w:t>
      </w:r>
      <w:r w:rsidR="007F45CA">
        <w:rPr>
          <w:rFonts w:ascii="Arial" w:eastAsia="Arial" w:hAnsi="Arial" w:cs="Arial"/>
          <w:sz w:val="24"/>
          <w:szCs w:val="24"/>
          <w:vertAlign w:val="superscript"/>
        </w:rPr>
        <w:footnoteReference w:id="29"/>
      </w:r>
      <w:r w:rsidR="007F45CA">
        <w:rPr>
          <w:rFonts w:ascii="Arial" w:eastAsia="Arial" w:hAnsi="Arial" w:cs="Arial"/>
          <w:sz w:val="24"/>
          <w:szCs w:val="24"/>
        </w:rPr>
        <w:t>, retired persons visa, relative visa, intra company visa and permanent residence.</w:t>
      </w:r>
    </w:p>
    <w:p w:rsidR="007F45CA" w:rsidRDefault="007F45CA" w:rsidP="007F45CA">
      <w:pPr>
        <w:spacing w:after="0" w:line="480" w:lineRule="auto"/>
        <w:jc w:val="both"/>
        <w:rPr>
          <w:rFonts w:ascii="Arial" w:eastAsia="Arial" w:hAnsi="Arial" w:cs="Arial"/>
          <w:sz w:val="24"/>
          <w:szCs w:val="24"/>
        </w:rPr>
      </w:pPr>
    </w:p>
    <w:p w:rsidR="007F45CA" w:rsidRPr="0031033E" w:rsidRDefault="007F45CA" w:rsidP="007F45CA">
      <w:pPr>
        <w:spacing w:after="0" w:line="480" w:lineRule="auto"/>
        <w:jc w:val="both"/>
        <w:rPr>
          <w:rFonts w:ascii="Arial" w:eastAsia="Arial" w:hAnsi="Arial" w:cs="Arial"/>
          <w:sz w:val="24"/>
          <w:szCs w:val="24"/>
        </w:rPr>
      </w:pPr>
      <w:r>
        <w:rPr>
          <w:rFonts w:ascii="Arial" w:eastAsia="Arial" w:hAnsi="Arial" w:cs="Arial"/>
          <w:sz w:val="24"/>
          <w:szCs w:val="24"/>
        </w:rPr>
        <w:tab/>
      </w:r>
      <w:r>
        <w:rPr>
          <w:rFonts w:ascii="Arial" w:eastAsia="Arial" w:hAnsi="Arial" w:cs="Arial"/>
          <w:b/>
          <w:sz w:val="24"/>
          <w:szCs w:val="24"/>
          <w:u w:val="single"/>
        </w:rPr>
        <w:t>Policy framework: Proposals (Immigration)</w:t>
      </w:r>
    </w:p>
    <w:p w:rsidR="00373E72" w:rsidRDefault="00373E72" w:rsidP="007F45CA">
      <w:pPr>
        <w:spacing w:after="0" w:line="480" w:lineRule="auto"/>
        <w:jc w:val="both"/>
        <w:rPr>
          <w:rFonts w:ascii="Arial" w:eastAsia="Arial" w:hAnsi="Arial" w:cs="Arial"/>
          <w:sz w:val="24"/>
          <w:szCs w:val="24"/>
          <w:u w:val="single"/>
        </w:rPr>
      </w:pPr>
    </w:p>
    <w:p w:rsidR="00373E72" w:rsidRDefault="001E64A4" w:rsidP="007F45CA">
      <w:pPr>
        <w:spacing w:after="0" w:line="480" w:lineRule="auto"/>
        <w:jc w:val="both"/>
        <w:rPr>
          <w:rFonts w:ascii="Arial" w:eastAsia="Arial" w:hAnsi="Arial" w:cs="Arial"/>
          <w:sz w:val="24"/>
          <w:szCs w:val="24"/>
        </w:rPr>
      </w:pPr>
      <w:r>
        <w:rPr>
          <w:rFonts w:ascii="Arial" w:eastAsia="Arial" w:hAnsi="Arial" w:cs="Arial"/>
          <w:sz w:val="24"/>
          <w:szCs w:val="24"/>
        </w:rPr>
        <w:t>71</w:t>
      </w:r>
      <w:r w:rsidR="00373E72" w:rsidRPr="00373E72">
        <w:rPr>
          <w:rFonts w:ascii="Arial" w:eastAsia="Arial" w:hAnsi="Arial" w:cs="Arial"/>
          <w:sz w:val="24"/>
          <w:szCs w:val="24"/>
        </w:rPr>
        <w:t>.</w:t>
      </w:r>
      <w:r w:rsidR="00373E72" w:rsidRPr="00373E72">
        <w:rPr>
          <w:rFonts w:ascii="Arial" w:eastAsia="Arial" w:hAnsi="Arial" w:cs="Arial"/>
          <w:sz w:val="24"/>
          <w:szCs w:val="24"/>
        </w:rPr>
        <w:tab/>
      </w:r>
      <w:r w:rsidR="00373E72">
        <w:rPr>
          <w:rFonts w:ascii="Arial" w:eastAsia="Arial" w:hAnsi="Arial" w:cs="Arial"/>
          <w:sz w:val="24"/>
          <w:szCs w:val="24"/>
        </w:rPr>
        <w:t>The White Paper proposes:</w:t>
      </w:r>
    </w:p>
    <w:p w:rsidR="00373E72" w:rsidRPr="00373E72" w:rsidRDefault="00373E72" w:rsidP="007F45CA">
      <w:pPr>
        <w:spacing w:after="0" w:line="480" w:lineRule="auto"/>
        <w:jc w:val="both"/>
        <w:rPr>
          <w:rFonts w:ascii="Arial" w:eastAsia="Arial" w:hAnsi="Arial" w:cs="Arial"/>
          <w:sz w:val="24"/>
          <w:szCs w:val="24"/>
        </w:rPr>
      </w:pPr>
    </w:p>
    <w:p w:rsidR="007F45CA" w:rsidRDefault="001E64A4" w:rsidP="007F45CA">
      <w:pPr>
        <w:spacing w:after="0" w:line="480" w:lineRule="auto"/>
        <w:ind w:left="720" w:right="4" w:hanging="720"/>
        <w:jc w:val="both"/>
        <w:rPr>
          <w:rFonts w:ascii="Arial" w:eastAsia="Arial" w:hAnsi="Arial" w:cs="Arial"/>
          <w:sz w:val="24"/>
          <w:szCs w:val="24"/>
        </w:rPr>
      </w:pPr>
      <w:r>
        <w:rPr>
          <w:rFonts w:ascii="Arial" w:eastAsia="Arial" w:hAnsi="Arial" w:cs="Arial"/>
        </w:rPr>
        <w:t>71</w:t>
      </w:r>
      <w:r w:rsidR="00373E72">
        <w:rPr>
          <w:rFonts w:ascii="Arial" w:eastAsia="Arial" w:hAnsi="Arial" w:cs="Arial"/>
        </w:rPr>
        <w:t>.1</w:t>
      </w:r>
      <w:r w:rsidR="007F45CA">
        <w:rPr>
          <w:rFonts w:ascii="Arial" w:eastAsia="Arial" w:hAnsi="Arial" w:cs="Arial"/>
          <w:sz w:val="24"/>
          <w:szCs w:val="24"/>
        </w:rPr>
        <w:tab/>
        <w:t>Border control must be coupled with immigration. The United Kingdom Parliament introduced in November 2021, the Nationality and Borders Bill.</w:t>
      </w:r>
    </w:p>
    <w:p w:rsidR="007F45CA" w:rsidRDefault="007F45CA" w:rsidP="007F45CA">
      <w:pPr>
        <w:spacing w:after="0" w:line="480" w:lineRule="auto"/>
        <w:ind w:left="720" w:right="4" w:hanging="720"/>
        <w:jc w:val="both"/>
        <w:rPr>
          <w:rFonts w:ascii="Arial" w:eastAsia="Arial" w:hAnsi="Arial" w:cs="Arial"/>
          <w:sz w:val="24"/>
          <w:szCs w:val="24"/>
        </w:rPr>
      </w:pPr>
      <w:r>
        <w:rPr>
          <w:rFonts w:ascii="Arial" w:eastAsia="Arial" w:hAnsi="Arial" w:cs="Arial"/>
          <w:sz w:val="24"/>
          <w:szCs w:val="24"/>
        </w:rPr>
        <w:tab/>
      </w:r>
    </w:p>
    <w:p w:rsidR="007F45CA" w:rsidRDefault="001E64A4" w:rsidP="007F45CA">
      <w:pPr>
        <w:spacing w:after="0" w:line="480" w:lineRule="auto"/>
        <w:ind w:left="720" w:hanging="720"/>
        <w:jc w:val="both"/>
        <w:rPr>
          <w:rFonts w:ascii="Arial" w:eastAsia="Arial" w:hAnsi="Arial" w:cs="Arial"/>
          <w:sz w:val="24"/>
          <w:szCs w:val="24"/>
        </w:rPr>
      </w:pPr>
      <w:r>
        <w:rPr>
          <w:rFonts w:ascii="Arial" w:eastAsia="Arial" w:hAnsi="Arial" w:cs="Arial"/>
        </w:rPr>
        <w:t>71</w:t>
      </w:r>
      <w:r w:rsidR="00373E72">
        <w:rPr>
          <w:rFonts w:ascii="Arial" w:eastAsia="Arial" w:hAnsi="Arial" w:cs="Arial"/>
        </w:rPr>
        <w:t>.2</w:t>
      </w:r>
      <w:r w:rsidR="007F45CA">
        <w:rPr>
          <w:rFonts w:ascii="Arial" w:eastAsia="Arial" w:hAnsi="Arial" w:cs="Arial"/>
          <w:sz w:val="24"/>
          <w:szCs w:val="24"/>
        </w:rPr>
        <w:tab/>
        <w:t>The Border Management Authority Act must be reviewed to align it with Immigration</w:t>
      </w:r>
      <w:r w:rsidR="0061644A">
        <w:rPr>
          <w:rFonts w:ascii="Arial" w:eastAsia="Arial" w:hAnsi="Arial" w:cs="Arial"/>
          <w:sz w:val="24"/>
          <w:szCs w:val="24"/>
        </w:rPr>
        <w:t>,</w:t>
      </w:r>
      <w:r w:rsidR="007F45CA">
        <w:rPr>
          <w:rFonts w:ascii="Arial" w:eastAsia="Arial" w:hAnsi="Arial" w:cs="Arial"/>
          <w:sz w:val="24"/>
          <w:szCs w:val="24"/>
        </w:rPr>
        <w:t xml:space="preserve"> Citizenship</w:t>
      </w:r>
      <w:r w:rsidR="0061644A">
        <w:rPr>
          <w:rFonts w:ascii="Arial" w:eastAsia="Arial" w:hAnsi="Arial" w:cs="Arial"/>
          <w:sz w:val="24"/>
          <w:szCs w:val="24"/>
        </w:rPr>
        <w:t xml:space="preserve"> and Refugee Protection</w:t>
      </w:r>
      <w:r w:rsidR="007F45CA">
        <w:rPr>
          <w:rFonts w:ascii="Arial" w:eastAsia="Arial" w:hAnsi="Arial" w:cs="Arial"/>
          <w:sz w:val="24"/>
          <w:szCs w:val="24"/>
        </w:rPr>
        <w:t xml:space="preserve"> new policy framework.</w:t>
      </w:r>
    </w:p>
    <w:p w:rsidR="007F45CA" w:rsidRDefault="007F45CA" w:rsidP="007F45CA">
      <w:pPr>
        <w:spacing w:after="0" w:line="480" w:lineRule="auto"/>
        <w:ind w:left="720" w:right="4" w:hanging="720"/>
        <w:jc w:val="both"/>
        <w:rPr>
          <w:rFonts w:ascii="Arial" w:eastAsia="Arial" w:hAnsi="Arial" w:cs="Arial"/>
          <w:sz w:val="24"/>
          <w:szCs w:val="24"/>
        </w:rPr>
      </w:pPr>
    </w:p>
    <w:p w:rsidR="007F45CA" w:rsidRDefault="007F45CA" w:rsidP="007F45CA">
      <w:pPr>
        <w:spacing w:after="0" w:line="480" w:lineRule="auto"/>
        <w:ind w:left="720" w:right="4"/>
        <w:jc w:val="both"/>
        <w:rPr>
          <w:rFonts w:ascii="Arial" w:eastAsia="Arial" w:hAnsi="Arial" w:cs="Arial"/>
          <w:b/>
          <w:sz w:val="24"/>
          <w:szCs w:val="24"/>
          <w:u w:val="single"/>
        </w:rPr>
      </w:pPr>
      <w:r>
        <w:rPr>
          <w:rFonts w:ascii="Arial" w:eastAsia="Arial" w:hAnsi="Arial" w:cs="Arial"/>
          <w:b/>
          <w:sz w:val="24"/>
          <w:szCs w:val="24"/>
          <w:u w:val="single"/>
        </w:rPr>
        <w:t>Immigration Board: Proposals</w:t>
      </w:r>
    </w:p>
    <w:p w:rsidR="007F45CA" w:rsidRDefault="007F45CA" w:rsidP="007F45CA">
      <w:pPr>
        <w:spacing w:after="0" w:line="480" w:lineRule="auto"/>
        <w:ind w:left="720" w:hanging="720"/>
        <w:jc w:val="both"/>
        <w:rPr>
          <w:rFonts w:ascii="Arial" w:eastAsia="Arial" w:hAnsi="Arial" w:cs="Arial"/>
          <w:sz w:val="24"/>
          <w:szCs w:val="24"/>
        </w:rPr>
      </w:pPr>
    </w:p>
    <w:p w:rsidR="007F45CA" w:rsidRDefault="001E64A4" w:rsidP="007F45CA">
      <w:pPr>
        <w:spacing w:after="0" w:line="480" w:lineRule="auto"/>
        <w:ind w:left="720" w:hanging="720"/>
        <w:jc w:val="both"/>
        <w:rPr>
          <w:rFonts w:ascii="Arial" w:eastAsia="Arial" w:hAnsi="Arial" w:cs="Arial"/>
          <w:sz w:val="24"/>
          <w:szCs w:val="24"/>
        </w:rPr>
      </w:pPr>
      <w:r>
        <w:rPr>
          <w:rFonts w:ascii="Arial" w:eastAsia="Arial" w:hAnsi="Arial" w:cs="Arial"/>
        </w:rPr>
        <w:t>71</w:t>
      </w:r>
      <w:r w:rsidR="007F45CA">
        <w:rPr>
          <w:rFonts w:ascii="Arial" w:eastAsia="Arial" w:hAnsi="Arial" w:cs="Arial"/>
          <w:sz w:val="24"/>
          <w:szCs w:val="24"/>
        </w:rPr>
        <w:t>.</w:t>
      </w:r>
      <w:r w:rsidR="007F45CA">
        <w:rPr>
          <w:rFonts w:ascii="Arial" w:eastAsia="Arial" w:hAnsi="Arial" w:cs="Arial"/>
        </w:rPr>
        <w:t>3</w:t>
      </w:r>
      <w:r w:rsidR="007F45CA">
        <w:rPr>
          <w:rFonts w:ascii="Arial" w:eastAsia="Arial" w:hAnsi="Arial" w:cs="Arial"/>
          <w:sz w:val="24"/>
          <w:szCs w:val="24"/>
        </w:rPr>
        <w:tab/>
        <w:t xml:space="preserve">The policy framework must provide for the establishment of the Advisory Board which comprise representatives of the Departments of Trade, Industry and Competition, Labour and Employment, Tourism, </w:t>
      </w:r>
      <w:r w:rsidR="00373E72">
        <w:rPr>
          <w:rFonts w:ascii="Arial" w:eastAsia="Arial" w:hAnsi="Arial" w:cs="Arial"/>
          <w:sz w:val="24"/>
          <w:szCs w:val="24"/>
        </w:rPr>
        <w:t xml:space="preserve">Education, </w:t>
      </w:r>
      <w:r w:rsidR="007F45CA">
        <w:rPr>
          <w:rFonts w:ascii="Arial" w:eastAsia="Arial" w:hAnsi="Arial" w:cs="Arial"/>
          <w:sz w:val="24"/>
          <w:szCs w:val="24"/>
        </w:rPr>
        <w:t>South African Police Service, South African Revenue Service, Education, International Relations &amp; Cooperation, Defence &amp; Military Veterans and Director- General of the DHA</w:t>
      </w:r>
      <w:r w:rsidR="007F45CA">
        <w:rPr>
          <w:rFonts w:ascii="Arial" w:eastAsia="Arial" w:hAnsi="Arial" w:cs="Arial"/>
          <w:sz w:val="24"/>
          <w:szCs w:val="24"/>
          <w:vertAlign w:val="superscript"/>
        </w:rPr>
        <w:footnoteReference w:id="30"/>
      </w:r>
      <w:r w:rsidR="007F45CA">
        <w:rPr>
          <w:rFonts w:ascii="Arial" w:eastAsia="Arial" w:hAnsi="Arial" w:cs="Arial"/>
          <w:sz w:val="24"/>
          <w:szCs w:val="24"/>
        </w:rPr>
        <w:t>.</w:t>
      </w:r>
    </w:p>
    <w:p w:rsidR="007F45CA" w:rsidRDefault="007F45CA" w:rsidP="007F45CA">
      <w:pPr>
        <w:spacing w:after="0" w:line="480" w:lineRule="auto"/>
        <w:jc w:val="both"/>
        <w:rPr>
          <w:rFonts w:ascii="Arial" w:eastAsia="Arial" w:hAnsi="Arial" w:cs="Arial"/>
          <w:sz w:val="24"/>
          <w:szCs w:val="24"/>
        </w:rPr>
      </w:pPr>
    </w:p>
    <w:p w:rsidR="007F45CA" w:rsidRDefault="001E64A4" w:rsidP="007F45CA">
      <w:pPr>
        <w:spacing w:after="0" w:line="480" w:lineRule="auto"/>
        <w:ind w:left="720" w:hanging="720"/>
        <w:jc w:val="both"/>
        <w:rPr>
          <w:rFonts w:ascii="Arial" w:eastAsia="Arial" w:hAnsi="Arial" w:cs="Arial"/>
          <w:sz w:val="24"/>
          <w:szCs w:val="24"/>
        </w:rPr>
      </w:pPr>
      <w:r>
        <w:rPr>
          <w:rFonts w:ascii="Arial" w:eastAsia="Arial" w:hAnsi="Arial" w:cs="Arial"/>
        </w:rPr>
        <w:t>71</w:t>
      </w:r>
      <w:r w:rsidR="007F45CA">
        <w:rPr>
          <w:rFonts w:ascii="Arial" w:eastAsia="Arial" w:hAnsi="Arial" w:cs="Arial"/>
          <w:sz w:val="24"/>
          <w:szCs w:val="24"/>
        </w:rPr>
        <w:t>.</w:t>
      </w:r>
      <w:r w:rsidR="00373E72">
        <w:rPr>
          <w:rFonts w:ascii="Arial" w:eastAsia="Arial" w:hAnsi="Arial" w:cs="Arial"/>
        </w:rPr>
        <w:t>4</w:t>
      </w:r>
      <w:r w:rsidR="007F45CA">
        <w:rPr>
          <w:rFonts w:ascii="Arial" w:eastAsia="Arial" w:hAnsi="Arial" w:cs="Arial"/>
          <w:sz w:val="24"/>
          <w:szCs w:val="24"/>
        </w:rPr>
        <w:tab/>
        <w:t>The Board must also comprise representatives of organi</w:t>
      </w:r>
      <w:r w:rsidR="00373E72">
        <w:rPr>
          <w:rFonts w:ascii="Arial" w:eastAsia="Arial" w:hAnsi="Arial" w:cs="Arial"/>
          <w:sz w:val="24"/>
          <w:szCs w:val="24"/>
        </w:rPr>
        <w:t>z</w:t>
      </w:r>
      <w:r w:rsidR="007F45CA">
        <w:rPr>
          <w:rFonts w:ascii="Arial" w:eastAsia="Arial" w:hAnsi="Arial" w:cs="Arial"/>
          <w:sz w:val="24"/>
          <w:szCs w:val="24"/>
        </w:rPr>
        <w:t>ed labour, including four individuals on the grounds of expertise in administration, regulatory matters or immigration law, control, adjudication and enforcement, appointed by the Minister.</w:t>
      </w:r>
    </w:p>
    <w:p w:rsidR="007F45CA" w:rsidRDefault="007F45CA" w:rsidP="007F45CA">
      <w:pPr>
        <w:spacing w:after="0" w:line="480" w:lineRule="auto"/>
        <w:ind w:left="720" w:hanging="720"/>
        <w:jc w:val="both"/>
        <w:rPr>
          <w:rFonts w:ascii="Arial" w:eastAsia="Arial" w:hAnsi="Arial" w:cs="Arial"/>
          <w:sz w:val="24"/>
          <w:szCs w:val="24"/>
        </w:rPr>
      </w:pPr>
    </w:p>
    <w:p w:rsidR="007F45CA" w:rsidRDefault="001E64A4" w:rsidP="007F45CA">
      <w:pPr>
        <w:spacing w:after="0" w:line="480" w:lineRule="auto"/>
        <w:ind w:left="720" w:hanging="720"/>
        <w:jc w:val="both"/>
        <w:rPr>
          <w:rFonts w:ascii="Arial" w:eastAsia="Arial" w:hAnsi="Arial" w:cs="Arial"/>
          <w:sz w:val="24"/>
          <w:szCs w:val="24"/>
        </w:rPr>
      </w:pPr>
      <w:r>
        <w:rPr>
          <w:rFonts w:ascii="Arial" w:eastAsia="Arial" w:hAnsi="Arial" w:cs="Arial"/>
        </w:rPr>
        <w:t>71</w:t>
      </w:r>
      <w:r w:rsidR="007F45CA">
        <w:rPr>
          <w:rFonts w:ascii="Arial" w:eastAsia="Arial" w:hAnsi="Arial" w:cs="Arial"/>
          <w:sz w:val="24"/>
          <w:szCs w:val="24"/>
        </w:rPr>
        <w:t>.</w:t>
      </w:r>
      <w:r w:rsidR="00373E72">
        <w:rPr>
          <w:rFonts w:ascii="Arial" w:eastAsia="Arial" w:hAnsi="Arial" w:cs="Arial"/>
        </w:rPr>
        <w:t>5</w:t>
      </w:r>
      <w:r w:rsidR="007F45CA">
        <w:rPr>
          <w:rFonts w:ascii="Arial" w:eastAsia="Arial" w:hAnsi="Arial" w:cs="Arial"/>
          <w:sz w:val="24"/>
          <w:szCs w:val="24"/>
        </w:rPr>
        <w:tab/>
        <w:t>Given the over-arching services rendered by the DHA that cuts across many departments, the composition of the Immigration Board as proposed is the most appropriate step. Today the country is facing challenging immigration issues which cannot be resolved by the DHA alone. Already groups in support and against migration are being formed. In other areas, violent clashes between citizens and foreign nationals are occurring on daily basis</w:t>
      </w:r>
      <w:r w:rsidR="0061644A">
        <w:rPr>
          <w:rFonts w:ascii="Arial" w:eastAsia="Arial" w:hAnsi="Arial" w:cs="Arial"/>
          <w:sz w:val="24"/>
          <w:szCs w:val="24"/>
        </w:rPr>
        <w:t>.</w:t>
      </w:r>
      <w:r w:rsidR="00373E72">
        <w:rPr>
          <w:rFonts w:ascii="Arial" w:eastAsia="Arial" w:hAnsi="Arial" w:cs="Arial"/>
          <w:sz w:val="24"/>
          <w:szCs w:val="24"/>
          <w:vertAlign w:val="superscript"/>
        </w:rPr>
        <w:t>.</w:t>
      </w:r>
    </w:p>
    <w:p w:rsidR="007F45CA" w:rsidRDefault="007F45CA" w:rsidP="007F45CA">
      <w:pPr>
        <w:spacing w:after="0" w:line="480" w:lineRule="auto"/>
        <w:ind w:left="720" w:hanging="720"/>
        <w:jc w:val="both"/>
        <w:rPr>
          <w:rFonts w:ascii="Arial" w:eastAsia="Arial" w:hAnsi="Arial" w:cs="Arial"/>
          <w:sz w:val="24"/>
          <w:szCs w:val="24"/>
        </w:rPr>
      </w:pPr>
    </w:p>
    <w:p w:rsidR="007F45CA" w:rsidRDefault="007F45CA" w:rsidP="007F45CA">
      <w:pPr>
        <w:spacing w:after="0" w:line="480" w:lineRule="auto"/>
        <w:ind w:left="720" w:hanging="720"/>
        <w:jc w:val="both"/>
        <w:rPr>
          <w:rFonts w:ascii="Arial" w:eastAsia="Arial" w:hAnsi="Arial" w:cs="Arial"/>
          <w:b/>
          <w:sz w:val="24"/>
          <w:szCs w:val="24"/>
          <w:u w:val="single"/>
        </w:rPr>
      </w:pPr>
      <w:r>
        <w:rPr>
          <w:rFonts w:ascii="Arial" w:eastAsia="Arial" w:hAnsi="Arial" w:cs="Arial"/>
          <w:sz w:val="24"/>
          <w:szCs w:val="24"/>
        </w:rPr>
        <w:tab/>
      </w:r>
      <w:r>
        <w:rPr>
          <w:rFonts w:ascii="Arial" w:eastAsia="Arial" w:hAnsi="Arial" w:cs="Arial"/>
          <w:b/>
          <w:sz w:val="24"/>
          <w:szCs w:val="24"/>
          <w:u w:val="single"/>
        </w:rPr>
        <w:t>Critical Skills List (section 19 (4) of the Immigration Act): August 2022</w:t>
      </w:r>
    </w:p>
    <w:p w:rsidR="007F45CA" w:rsidRDefault="007F45CA" w:rsidP="007F45CA">
      <w:pPr>
        <w:spacing w:after="0" w:line="480" w:lineRule="auto"/>
        <w:jc w:val="both"/>
        <w:rPr>
          <w:rFonts w:ascii="Arial" w:eastAsia="Arial" w:hAnsi="Arial" w:cs="Arial"/>
          <w:sz w:val="24"/>
          <w:szCs w:val="24"/>
        </w:rPr>
      </w:pPr>
    </w:p>
    <w:p w:rsidR="007F45CA" w:rsidRDefault="001E64A4" w:rsidP="007F45CA">
      <w:pPr>
        <w:spacing w:after="0" w:line="480" w:lineRule="auto"/>
        <w:ind w:left="720" w:hanging="720"/>
        <w:jc w:val="both"/>
        <w:rPr>
          <w:rFonts w:ascii="Arial" w:eastAsia="Arial" w:hAnsi="Arial" w:cs="Arial"/>
          <w:sz w:val="24"/>
          <w:szCs w:val="24"/>
        </w:rPr>
      </w:pPr>
      <w:r>
        <w:rPr>
          <w:rFonts w:ascii="Arial" w:eastAsia="Arial" w:hAnsi="Arial" w:cs="Arial"/>
        </w:rPr>
        <w:t>71</w:t>
      </w:r>
      <w:r w:rsidR="007F45CA">
        <w:rPr>
          <w:rFonts w:ascii="Arial" w:eastAsia="Arial" w:hAnsi="Arial" w:cs="Arial"/>
          <w:sz w:val="24"/>
          <w:szCs w:val="24"/>
        </w:rPr>
        <w:t>.</w:t>
      </w:r>
      <w:r w:rsidR="00373E72">
        <w:rPr>
          <w:rFonts w:ascii="Arial" w:eastAsia="Arial" w:hAnsi="Arial" w:cs="Arial"/>
          <w:sz w:val="24"/>
          <w:szCs w:val="24"/>
        </w:rPr>
        <w:t>6</w:t>
      </w:r>
      <w:r w:rsidR="007F45CA">
        <w:rPr>
          <w:rFonts w:ascii="Arial" w:eastAsia="Arial" w:hAnsi="Arial" w:cs="Arial"/>
          <w:sz w:val="24"/>
          <w:szCs w:val="24"/>
        </w:rPr>
        <w:tab/>
        <w:t>The current Minister has published the new Critical Skills List in August 2022. The</w:t>
      </w:r>
      <w:r w:rsidR="00373E72">
        <w:rPr>
          <w:rFonts w:ascii="Arial" w:eastAsia="Arial" w:hAnsi="Arial" w:cs="Arial"/>
          <w:sz w:val="24"/>
          <w:szCs w:val="24"/>
        </w:rPr>
        <w:t xml:space="preserve"> Critical Skills List is important to attract foreign skills</w:t>
      </w:r>
      <w:r w:rsidR="007F45CA">
        <w:rPr>
          <w:rFonts w:ascii="Arial" w:eastAsia="Arial" w:hAnsi="Arial" w:cs="Arial"/>
          <w:sz w:val="24"/>
          <w:szCs w:val="24"/>
        </w:rPr>
        <w:t xml:space="preserve"> list</w:t>
      </w:r>
      <w:r w:rsidR="00373E72">
        <w:rPr>
          <w:rFonts w:ascii="Arial" w:eastAsia="Arial" w:hAnsi="Arial" w:cs="Arial"/>
          <w:sz w:val="24"/>
          <w:szCs w:val="24"/>
        </w:rPr>
        <w:t xml:space="preserve"> for the South African economic development. </w:t>
      </w:r>
    </w:p>
    <w:p w:rsidR="007F45CA" w:rsidRDefault="007F45CA" w:rsidP="00373E72">
      <w:pPr>
        <w:spacing w:line="480" w:lineRule="auto"/>
        <w:jc w:val="both"/>
        <w:rPr>
          <w:rFonts w:ascii="Arial" w:eastAsia="Arial" w:hAnsi="Arial" w:cs="Arial"/>
        </w:rPr>
      </w:pPr>
    </w:p>
    <w:p w:rsidR="007F45CA" w:rsidRDefault="001E64A4" w:rsidP="00373E72">
      <w:pPr>
        <w:spacing w:after="0" w:line="480" w:lineRule="auto"/>
        <w:ind w:left="720" w:hanging="720"/>
        <w:jc w:val="both"/>
        <w:rPr>
          <w:rFonts w:ascii="Arial" w:eastAsia="Arial" w:hAnsi="Arial" w:cs="Arial"/>
          <w:sz w:val="24"/>
          <w:szCs w:val="24"/>
        </w:rPr>
      </w:pPr>
      <w:r>
        <w:rPr>
          <w:rFonts w:ascii="Arial" w:eastAsia="Arial" w:hAnsi="Arial" w:cs="Arial"/>
        </w:rPr>
        <w:t>71</w:t>
      </w:r>
      <w:r w:rsidR="00373E72">
        <w:rPr>
          <w:rFonts w:ascii="Arial" w:eastAsia="Arial" w:hAnsi="Arial" w:cs="Arial"/>
        </w:rPr>
        <w:t>.7</w:t>
      </w:r>
      <w:r w:rsidR="007F45CA">
        <w:rPr>
          <w:rFonts w:ascii="Arial" w:eastAsia="Arial" w:hAnsi="Arial" w:cs="Arial"/>
          <w:sz w:val="24"/>
          <w:szCs w:val="24"/>
        </w:rPr>
        <w:tab/>
        <w:t>Policy and legislative interventions are required to tighten the procedures and strengthening the monitoring capacity by introducing integrated IT systems capable of flagging fraudulent activities in the issuing of visas, identity documents, marriage certificates and passports. This include giving wide statutory powers to the existing Anti- Corruption Unit within the DHA.</w:t>
      </w:r>
    </w:p>
    <w:p w:rsidR="007F45CA" w:rsidRDefault="007F45CA" w:rsidP="007F45CA">
      <w:pPr>
        <w:spacing w:after="0" w:line="480" w:lineRule="auto"/>
        <w:ind w:left="720" w:hanging="720"/>
        <w:jc w:val="both"/>
        <w:rPr>
          <w:rFonts w:ascii="Arial" w:eastAsia="Arial" w:hAnsi="Arial" w:cs="Arial"/>
          <w:sz w:val="24"/>
          <w:szCs w:val="24"/>
        </w:rPr>
      </w:pPr>
    </w:p>
    <w:p w:rsidR="007F45CA" w:rsidRDefault="001E64A4" w:rsidP="007F45CA">
      <w:pPr>
        <w:spacing w:after="0" w:line="480" w:lineRule="auto"/>
        <w:ind w:left="720" w:hanging="720"/>
        <w:jc w:val="both"/>
        <w:rPr>
          <w:rFonts w:ascii="Arial" w:eastAsia="Arial" w:hAnsi="Arial" w:cs="Arial"/>
          <w:sz w:val="24"/>
          <w:szCs w:val="24"/>
        </w:rPr>
      </w:pPr>
      <w:r>
        <w:rPr>
          <w:rFonts w:ascii="Arial" w:eastAsia="Arial" w:hAnsi="Arial" w:cs="Arial"/>
        </w:rPr>
        <w:t>71</w:t>
      </w:r>
      <w:r w:rsidR="00373E72">
        <w:rPr>
          <w:rFonts w:ascii="Arial" w:eastAsia="Arial" w:hAnsi="Arial" w:cs="Arial"/>
        </w:rPr>
        <w:t>.8</w:t>
      </w:r>
      <w:r w:rsidR="007F45CA">
        <w:rPr>
          <w:rFonts w:ascii="Arial" w:eastAsia="Arial" w:hAnsi="Arial" w:cs="Arial"/>
          <w:sz w:val="24"/>
          <w:szCs w:val="24"/>
        </w:rPr>
        <w:tab/>
        <w:t>The new policy must provide that members of the Anti- Corruption should be seconded from the South African Police Service (“SAPS”). The rationale being that members of the SAPS enjoy wide statutory powers, including search and arrest without a warrant.</w:t>
      </w:r>
    </w:p>
    <w:p w:rsidR="007F45CA" w:rsidRDefault="007F45CA" w:rsidP="007F45CA">
      <w:pPr>
        <w:spacing w:after="0" w:line="480" w:lineRule="auto"/>
        <w:ind w:left="720" w:hanging="720"/>
        <w:jc w:val="both"/>
        <w:rPr>
          <w:rFonts w:ascii="Arial" w:eastAsia="Arial" w:hAnsi="Arial" w:cs="Arial"/>
          <w:sz w:val="24"/>
          <w:szCs w:val="24"/>
        </w:rPr>
      </w:pPr>
    </w:p>
    <w:p w:rsidR="007F45CA" w:rsidRDefault="001E64A4" w:rsidP="007F45CA">
      <w:pPr>
        <w:spacing w:after="0" w:line="480" w:lineRule="auto"/>
        <w:ind w:left="720" w:hanging="720"/>
        <w:jc w:val="both"/>
        <w:rPr>
          <w:rFonts w:ascii="Arial" w:eastAsia="Arial" w:hAnsi="Arial" w:cs="Arial"/>
          <w:sz w:val="24"/>
          <w:szCs w:val="24"/>
        </w:rPr>
      </w:pPr>
      <w:r>
        <w:rPr>
          <w:rFonts w:ascii="Arial" w:eastAsia="Arial" w:hAnsi="Arial" w:cs="Arial"/>
        </w:rPr>
        <w:t>71</w:t>
      </w:r>
      <w:r w:rsidR="007F45CA">
        <w:rPr>
          <w:rFonts w:ascii="Arial" w:eastAsia="Arial" w:hAnsi="Arial" w:cs="Arial"/>
        </w:rPr>
        <w:t>.</w:t>
      </w:r>
      <w:r w:rsidR="00373E72">
        <w:rPr>
          <w:rFonts w:ascii="Arial" w:eastAsia="Arial" w:hAnsi="Arial" w:cs="Arial"/>
        </w:rPr>
        <w:t>9</w:t>
      </w:r>
      <w:r w:rsidR="007F45CA">
        <w:rPr>
          <w:rFonts w:ascii="Arial" w:eastAsia="Arial" w:hAnsi="Arial" w:cs="Arial"/>
          <w:sz w:val="24"/>
          <w:szCs w:val="24"/>
        </w:rPr>
        <w:tab/>
        <w:t>The current system in which members of the Anti- Corruption Unit are appointed by the DHA has serious limitation regarding the effective exercise of their statutory powers.</w:t>
      </w:r>
    </w:p>
    <w:p w:rsidR="007F45CA" w:rsidRDefault="007F45CA" w:rsidP="007F45CA">
      <w:pPr>
        <w:spacing w:after="0" w:line="480" w:lineRule="auto"/>
        <w:ind w:firstLine="720"/>
        <w:jc w:val="both"/>
        <w:rPr>
          <w:rFonts w:ascii="Arial" w:eastAsia="Arial" w:hAnsi="Arial" w:cs="Arial"/>
          <w:b/>
          <w:sz w:val="24"/>
          <w:szCs w:val="24"/>
          <w:u w:val="single"/>
        </w:rPr>
      </w:pPr>
    </w:p>
    <w:p w:rsidR="007F45CA" w:rsidRDefault="007F45CA" w:rsidP="007F45CA">
      <w:pPr>
        <w:spacing w:after="0" w:line="480" w:lineRule="auto"/>
        <w:ind w:firstLine="720"/>
        <w:jc w:val="both"/>
        <w:rPr>
          <w:rFonts w:ascii="Arial" w:eastAsia="Arial" w:hAnsi="Arial" w:cs="Arial"/>
          <w:b/>
          <w:sz w:val="24"/>
          <w:szCs w:val="24"/>
          <w:u w:val="single"/>
        </w:rPr>
      </w:pPr>
      <w:r>
        <w:rPr>
          <w:rFonts w:ascii="Arial" w:eastAsia="Arial" w:hAnsi="Arial" w:cs="Arial"/>
          <w:b/>
          <w:sz w:val="24"/>
          <w:szCs w:val="24"/>
          <w:u w:val="single"/>
        </w:rPr>
        <w:t>Immigration officers and Inspectorate</w:t>
      </w:r>
    </w:p>
    <w:p w:rsidR="00373E72" w:rsidRDefault="00373E72" w:rsidP="00373E72">
      <w:pPr>
        <w:spacing w:line="480" w:lineRule="auto"/>
        <w:jc w:val="both"/>
        <w:rPr>
          <w:rFonts w:ascii="Arial" w:eastAsia="Arial" w:hAnsi="Arial" w:cs="Arial"/>
          <w:sz w:val="24"/>
          <w:szCs w:val="24"/>
        </w:rPr>
      </w:pPr>
    </w:p>
    <w:p w:rsidR="007F45CA" w:rsidRPr="00373E72" w:rsidRDefault="001E64A4" w:rsidP="00373E72">
      <w:pPr>
        <w:spacing w:line="480" w:lineRule="auto"/>
        <w:ind w:left="720" w:hanging="720"/>
        <w:jc w:val="both"/>
        <w:rPr>
          <w:rFonts w:ascii="Arial" w:eastAsia="Arial" w:hAnsi="Arial" w:cs="Arial"/>
          <w:sz w:val="24"/>
          <w:szCs w:val="24"/>
        </w:rPr>
      </w:pPr>
      <w:r>
        <w:rPr>
          <w:rFonts w:ascii="Arial" w:eastAsia="Arial" w:hAnsi="Arial" w:cs="Arial"/>
          <w:sz w:val="24"/>
          <w:szCs w:val="24"/>
        </w:rPr>
        <w:t>71</w:t>
      </w:r>
      <w:r w:rsidR="00373E72">
        <w:rPr>
          <w:rFonts w:ascii="Arial" w:eastAsia="Arial" w:hAnsi="Arial" w:cs="Arial"/>
          <w:sz w:val="24"/>
          <w:szCs w:val="24"/>
        </w:rPr>
        <w:t>.10</w:t>
      </w:r>
      <w:r w:rsidR="00373E72">
        <w:rPr>
          <w:rFonts w:ascii="Arial" w:eastAsia="Arial" w:hAnsi="Arial" w:cs="Arial"/>
          <w:sz w:val="24"/>
          <w:szCs w:val="24"/>
        </w:rPr>
        <w:tab/>
      </w:r>
      <w:r w:rsidR="007F45CA">
        <w:rPr>
          <w:rFonts w:ascii="Arial" w:eastAsia="Arial" w:hAnsi="Arial" w:cs="Arial"/>
          <w:sz w:val="24"/>
          <w:szCs w:val="24"/>
        </w:rPr>
        <w:t>Immigration officers and Inspectorate play an important enforcement role. The DHA deports between 15 000 to 20 000 illegal foreigners every year. This is just a fraction of the illegal foreigners in the country.</w:t>
      </w:r>
    </w:p>
    <w:p w:rsidR="00E9762C" w:rsidRPr="00D46749" w:rsidRDefault="00E9762C" w:rsidP="00E9762C">
      <w:pPr>
        <w:spacing w:after="0" w:line="480" w:lineRule="auto"/>
        <w:jc w:val="both"/>
        <w:rPr>
          <w:rFonts w:ascii="Arial" w:eastAsia="Arial" w:hAnsi="Arial" w:cs="Arial"/>
          <w:sz w:val="24"/>
          <w:szCs w:val="24"/>
        </w:rPr>
      </w:pPr>
    </w:p>
    <w:p w:rsidR="00E9762C" w:rsidRPr="00056AE6" w:rsidRDefault="001E64A4" w:rsidP="00E9762C">
      <w:pPr>
        <w:spacing w:after="0" w:line="480" w:lineRule="auto"/>
        <w:ind w:left="720" w:hanging="720"/>
        <w:jc w:val="both"/>
        <w:rPr>
          <w:rFonts w:ascii="Arial" w:eastAsia="Arial" w:hAnsi="Arial" w:cs="Arial"/>
          <w:sz w:val="24"/>
          <w:szCs w:val="24"/>
          <w:u w:val="single"/>
        </w:rPr>
      </w:pPr>
      <w:r>
        <w:rPr>
          <w:rFonts w:ascii="Arial" w:eastAsia="Arial" w:hAnsi="Arial" w:cs="Arial"/>
        </w:rPr>
        <w:t>71</w:t>
      </w:r>
      <w:r w:rsidR="00373E72">
        <w:rPr>
          <w:rFonts w:ascii="Arial" w:eastAsia="Arial" w:hAnsi="Arial" w:cs="Arial"/>
        </w:rPr>
        <w:t>.11</w:t>
      </w:r>
      <w:r w:rsidR="00E9762C" w:rsidRPr="00D46749">
        <w:rPr>
          <w:rFonts w:ascii="Arial" w:eastAsia="Arial" w:hAnsi="Arial" w:cs="Arial"/>
          <w:sz w:val="24"/>
          <w:szCs w:val="24"/>
        </w:rPr>
        <w:tab/>
        <w:t xml:space="preserve">New legislation must be introduced to strengthen the powers of immigration officers and Inspectorate and make continuing training compulsory. </w:t>
      </w:r>
      <w:r w:rsidR="00E9762C" w:rsidRPr="00056AE6">
        <w:rPr>
          <w:rFonts w:ascii="Arial" w:eastAsia="Arial" w:hAnsi="Arial" w:cs="Arial"/>
          <w:sz w:val="24"/>
          <w:szCs w:val="24"/>
          <w:u w:val="single"/>
        </w:rPr>
        <w:t>The majority of members of the Inspectorate must have legal qualifications and policing experience.</w:t>
      </w:r>
    </w:p>
    <w:p w:rsidR="00E9762C" w:rsidRPr="00D46749" w:rsidRDefault="00E9762C" w:rsidP="00E9762C">
      <w:pPr>
        <w:spacing w:after="0" w:line="480" w:lineRule="auto"/>
        <w:ind w:left="720" w:hanging="720"/>
        <w:jc w:val="both"/>
        <w:rPr>
          <w:rFonts w:ascii="Arial" w:eastAsia="Arial" w:hAnsi="Arial" w:cs="Arial"/>
          <w:sz w:val="24"/>
          <w:szCs w:val="24"/>
        </w:rPr>
      </w:pPr>
    </w:p>
    <w:p w:rsidR="00E9762C" w:rsidRPr="00D46749" w:rsidRDefault="001E64A4" w:rsidP="00E9762C">
      <w:pPr>
        <w:spacing w:after="0" w:line="480" w:lineRule="auto"/>
        <w:ind w:left="720" w:hanging="720"/>
        <w:jc w:val="both"/>
        <w:rPr>
          <w:rFonts w:ascii="Arial" w:eastAsia="Arial" w:hAnsi="Arial" w:cs="Arial"/>
          <w:sz w:val="24"/>
          <w:szCs w:val="24"/>
        </w:rPr>
      </w:pPr>
      <w:r>
        <w:rPr>
          <w:rFonts w:ascii="Arial" w:eastAsia="Arial" w:hAnsi="Arial" w:cs="Arial"/>
        </w:rPr>
        <w:t>71</w:t>
      </w:r>
      <w:r w:rsidR="00373E72">
        <w:rPr>
          <w:rFonts w:ascii="Arial" w:eastAsia="Arial" w:hAnsi="Arial" w:cs="Arial"/>
        </w:rPr>
        <w:t>.12</w:t>
      </w:r>
      <w:r w:rsidR="00E9762C" w:rsidRPr="00D46749">
        <w:rPr>
          <w:rFonts w:ascii="Arial" w:eastAsia="Arial" w:hAnsi="Arial" w:cs="Arial"/>
          <w:sz w:val="24"/>
          <w:szCs w:val="24"/>
        </w:rPr>
        <w:tab/>
        <w:t>The recent publication of the National Labour Migration Policy introducing quotas for employment of foreign nationals will go a long way in defusing simmering tensions between South African citizens and foreign nationals.</w:t>
      </w:r>
    </w:p>
    <w:p w:rsidR="00E9762C" w:rsidRPr="00D46749" w:rsidRDefault="00E9762C" w:rsidP="0061644A">
      <w:pPr>
        <w:spacing w:after="0" w:line="480" w:lineRule="auto"/>
        <w:jc w:val="both"/>
        <w:rPr>
          <w:rFonts w:ascii="Arial" w:eastAsia="Arial" w:hAnsi="Arial" w:cs="Arial"/>
          <w:sz w:val="24"/>
          <w:szCs w:val="24"/>
        </w:rPr>
      </w:pPr>
    </w:p>
    <w:p w:rsidR="00E9762C" w:rsidRPr="004A26E9" w:rsidRDefault="00E9762C" w:rsidP="00E9762C">
      <w:pPr>
        <w:spacing w:after="0" w:line="480" w:lineRule="auto"/>
        <w:ind w:left="720" w:hanging="720"/>
        <w:jc w:val="both"/>
        <w:rPr>
          <w:rFonts w:ascii="Arial" w:eastAsia="Arial" w:hAnsi="Arial" w:cs="Arial"/>
          <w:b/>
          <w:sz w:val="24"/>
          <w:szCs w:val="24"/>
          <w:u w:val="single"/>
        </w:rPr>
      </w:pPr>
      <w:r w:rsidRPr="00D46749">
        <w:rPr>
          <w:rFonts w:ascii="Arial" w:eastAsia="Arial" w:hAnsi="Arial" w:cs="Arial"/>
          <w:sz w:val="24"/>
          <w:szCs w:val="24"/>
        </w:rPr>
        <w:tab/>
      </w:r>
      <w:r w:rsidRPr="004A26E9">
        <w:rPr>
          <w:rFonts w:ascii="Arial" w:eastAsia="Arial" w:hAnsi="Arial" w:cs="Arial"/>
          <w:b/>
          <w:sz w:val="24"/>
          <w:szCs w:val="24"/>
          <w:u w:val="single"/>
        </w:rPr>
        <w:t>Immigration Division and Immigration Appeal Division</w:t>
      </w:r>
    </w:p>
    <w:p w:rsidR="00E9762C" w:rsidRPr="00D46749" w:rsidRDefault="00E9762C" w:rsidP="00E9762C">
      <w:pPr>
        <w:spacing w:after="0" w:line="480" w:lineRule="auto"/>
        <w:jc w:val="both"/>
        <w:rPr>
          <w:rFonts w:ascii="Arial" w:eastAsia="Arial" w:hAnsi="Arial" w:cs="Arial"/>
          <w:b/>
          <w:sz w:val="24"/>
          <w:szCs w:val="24"/>
          <w:u w:val="single"/>
        </w:rPr>
      </w:pPr>
    </w:p>
    <w:p w:rsidR="00E9762C" w:rsidRPr="0061644A" w:rsidRDefault="001E64A4" w:rsidP="00E9762C">
      <w:pPr>
        <w:spacing w:after="0" w:line="480" w:lineRule="auto"/>
        <w:ind w:left="720" w:hanging="720"/>
        <w:jc w:val="both"/>
        <w:rPr>
          <w:rFonts w:ascii="Arial" w:eastAsia="Arial" w:hAnsi="Arial" w:cs="Arial"/>
          <w:sz w:val="24"/>
          <w:szCs w:val="24"/>
          <w:u w:val="single"/>
        </w:rPr>
      </w:pPr>
      <w:r>
        <w:rPr>
          <w:rFonts w:ascii="Arial" w:eastAsia="Arial" w:hAnsi="Arial" w:cs="Arial"/>
        </w:rPr>
        <w:t>71</w:t>
      </w:r>
      <w:r w:rsidR="00373E72">
        <w:rPr>
          <w:rFonts w:ascii="Arial" w:eastAsia="Arial" w:hAnsi="Arial" w:cs="Arial"/>
        </w:rPr>
        <w:t>.1</w:t>
      </w:r>
      <w:r>
        <w:rPr>
          <w:rFonts w:ascii="Arial" w:eastAsia="Arial" w:hAnsi="Arial" w:cs="Arial"/>
        </w:rPr>
        <w:t>3</w:t>
      </w:r>
      <w:r w:rsidR="00E9762C" w:rsidRPr="00D46749">
        <w:rPr>
          <w:rFonts w:ascii="Arial" w:eastAsia="Arial" w:hAnsi="Arial" w:cs="Arial"/>
          <w:sz w:val="24"/>
          <w:szCs w:val="24"/>
        </w:rPr>
        <w:tab/>
      </w:r>
      <w:r w:rsidR="00E9762C" w:rsidRPr="0061644A">
        <w:rPr>
          <w:rFonts w:ascii="Arial" w:eastAsia="Arial" w:hAnsi="Arial" w:cs="Arial"/>
          <w:sz w:val="24"/>
          <w:szCs w:val="24"/>
          <w:u w:val="single"/>
        </w:rPr>
        <w:t>New policy framework and legislative intervention is required to establish the Immigration Division whose members are duly qualified to deal with granting of various visas. The current system is unworkable as staff members are overworked. Appeals/ review are dealt with by the DG and</w:t>
      </w:r>
      <w:r w:rsidR="007F5265" w:rsidRPr="0061644A">
        <w:rPr>
          <w:rFonts w:ascii="Arial" w:eastAsia="Arial" w:hAnsi="Arial" w:cs="Arial"/>
          <w:sz w:val="24"/>
          <w:szCs w:val="24"/>
          <w:u w:val="single"/>
        </w:rPr>
        <w:t xml:space="preserve"> Minister</w:t>
      </w:r>
      <w:r w:rsidR="00E9762C" w:rsidRPr="0061644A">
        <w:rPr>
          <w:rFonts w:ascii="Arial" w:eastAsia="Arial" w:hAnsi="Arial" w:cs="Arial"/>
          <w:sz w:val="24"/>
          <w:szCs w:val="24"/>
          <w:u w:val="single"/>
        </w:rPr>
        <w:t xml:space="preserve">. Given the responsibilities that </w:t>
      </w:r>
      <w:r w:rsidR="007F5265" w:rsidRPr="0061644A">
        <w:rPr>
          <w:rFonts w:ascii="Arial" w:eastAsia="Arial" w:hAnsi="Arial" w:cs="Arial"/>
          <w:sz w:val="24"/>
          <w:szCs w:val="24"/>
          <w:u w:val="single"/>
        </w:rPr>
        <w:t>the two</w:t>
      </w:r>
      <w:r w:rsidR="00E9762C" w:rsidRPr="0061644A">
        <w:rPr>
          <w:rFonts w:ascii="Arial" w:eastAsia="Arial" w:hAnsi="Arial" w:cs="Arial"/>
          <w:sz w:val="24"/>
          <w:szCs w:val="24"/>
          <w:u w:val="single"/>
        </w:rPr>
        <w:t xml:space="preserve"> have, it is impossible for </w:t>
      </w:r>
      <w:r w:rsidR="007F5265" w:rsidRPr="0061644A">
        <w:rPr>
          <w:rFonts w:ascii="Arial" w:eastAsia="Arial" w:hAnsi="Arial" w:cs="Arial"/>
          <w:sz w:val="24"/>
          <w:szCs w:val="24"/>
          <w:u w:val="single"/>
        </w:rPr>
        <w:t>them</w:t>
      </w:r>
      <w:r w:rsidR="00B00832" w:rsidRPr="0061644A">
        <w:rPr>
          <w:rFonts w:ascii="Arial" w:eastAsia="Arial" w:hAnsi="Arial" w:cs="Arial"/>
          <w:sz w:val="24"/>
          <w:szCs w:val="24"/>
          <w:u w:val="single"/>
        </w:rPr>
        <w:t xml:space="preserve"> </w:t>
      </w:r>
      <w:r w:rsidR="00E9762C" w:rsidRPr="0061644A">
        <w:rPr>
          <w:rFonts w:ascii="Arial" w:eastAsia="Arial" w:hAnsi="Arial" w:cs="Arial"/>
          <w:sz w:val="24"/>
          <w:szCs w:val="24"/>
          <w:u w:val="single"/>
        </w:rPr>
        <w:t xml:space="preserve">to deal with the appeals/reviews. </w:t>
      </w:r>
    </w:p>
    <w:p w:rsidR="00E9762C" w:rsidRPr="0061644A" w:rsidRDefault="00E9762C" w:rsidP="00E9762C">
      <w:pPr>
        <w:spacing w:after="0" w:line="480" w:lineRule="auto"/>
        <w:ind w:left="720" w:hanging="720"/>
        <w:jc w:val="both"/>
        <w:rPr>
          <w:rFonts w:ascii="Arial" w:eastAsia="Arial" w:hAnsi="Arial" w:cs="Arial"/>
          <w:sz w:val="24"/>
          <w:szCs w:val="24"/>
          <w:u w:val="single"/>
        </w:rPr>
      </w:pPr>
    </w:p>
    <w:p w:rsidR="00E9762C" w:rsidRPr="0061644A" w:rsidRDefault="001E64A4" w:rsidP="00E9762C">
      <w:pPr>
        <w:spacing w:after="0" w:line="480" w:lineRule="auto"/>
        <w:ind w:left="720" w:hanging="720"/>
        <w:jc w:val="both"/>
        <w:rPr>
          <w:rFonts w:ascii="Arial" w:eastAsia="Arial" w:hAnsi="Arial" w:cs="Arial"/>
          <w:sz w:val="24"/>
          <w:szCs w:val="24"/>
          <w:u w:val="single"/>
        </w:rPr>
      </w:pPr>
      <w:r>
        <w:rPr>
          <w:rFonts w:ascii="Arial" w:eastAsia="Arial" w:hAnsi="Arial" w:cs="Arial"/>
        </w:rPr>
        <w:t>71</w:t>
      </w:r>
      <w:r w:rsidR="00373E72">
        <w:rPr>
          <w:rFonts w:ascii="Arial" w:eastAsia="Arial" w:hAnsi="Arial" w:cs="Arial"/>
        </w:rPr>
        <w:t>.1</w:t>
      </w:r>
      <w:r>
        <w:rPr>
          <w:rFonts w:ascii="Arial" w:eastAsia="Arial" w:hAnsi="Arial" w:cs="Arial"/>
        </w:rPr>
        <w:t>4</w:t>
      </w:r>
      <w:r w:rsidR="00E9762C" w:rsidRPr="00D46749">
        <w:rPr>
          <w:rFonts w:ascii="Arial" w:eastAsia="Arial" w:hAnsi="Arial" w:cs="Arial"/>
          <w:sz w:val="24"/>
          <w:szCs w:val="24"/>
        </w:rPr>
        <w:tab/>
      </w:r>
      <w:r w:rsidR="0061644A" w:rsidRPr="0061644A">
        <w:rPr>
          <w:rFonts w:ascii="Arial" w:eastAsia="Arial" w:hAnsi="Arial" w:cs="Arial"/>
          <w:sz w:val="24"/>
          <w:szCs w:val="24"/>
          <w:u w:val="single"/>
        </w:rPr>
        <w:t>Through the establishment of the Immigration Division, the process of issuing visas would be fast-tracked. Speedy issuing of visas forms part of the backbone for economic development. Appeals/reviews of negative decisions of the Immigration Division would be heard and finalized by the Immigration Appeal Division.</w:t>
      </w:r>
    </w:p>
    <w:p w:rsidR="0061644A" w:rsidRPr="0061644A" w:rsidRDefault="0061644A" w:rsidP="00E9762C">
      <w:pPr>
        <w:spacing w:after="0" w:line="480" w:lineRule="auto"/>
        <w:ind w:left="720" w:hanging="720"/>
        <w:jc w:val="both"/>
        <w:rPr>
          <w:rFonts w:ascii="Arial" w:eastAsia="Arial" w:hAnsi="Arial" w:cs="Arial"/>
          <w:sz w:val="24"/>
          <w:szCs w:val="24"/>
          <w:u w:val="single"/>
        </w:rPr>
      </w:pPr>
    </w:p>
    <w:p w:rsidR="0061644A" w:rsidRPr="00D46749" w:rsidRDefault="001E64A4" w:rsidP="00E9762C">
      <w:pPr>
        <w:spacing w:after="0" w:line="480" w:lineRule="auto"/>
        <w:ind w:left="720" w:hanging="720"/>
        <w:jc w:val="both"/>
        <w:rPr>
          <w:rFonts w:ascii="Arial" w:eastAsia="Arial" w:hAnsi="Arial" w:cs="Arial"/>
          <w:sz w:val="24"/>
          <w:szCs w:val="24"/>
        </w:rPr>
      </w:pPr>
      <w:r>
        <w:rPr>
          <w:rFonts w:ascii="Arial" w:eastAsia="Arial" w:hAnsi="Arial" w:cs="Arial"/>
          <w:sz w:val="24"/>
          <w:szCs w:val="24"/>
        </w:rPr>
        <w:t>71</w:t>
      </w:r>
      <w:r w:rsidR="0061644A">
        <w:rPr>
          <w:rFonts w:ascii="Arial" w:eastAsia="Arial" w:hAnsi="Arial" w:cs="Arial"/>
          <w:sz w:val="24"/>
          <w:szCs w:val="24"/>
        </w:rPr>
        <w:t>.1</w:t>
      </w:r>
      <w:r>
        <w:rPr>
          <w:rFonts w:ascii="Arial" w:eastAsia="Arial" w:hAnsi="Arial" w:cs="Arial"/>
          <w:sz w:val="24"/>
          <w:szCs w:val="24"/>
        </w:rPr>
        <w:t>5</w:t>
      </w:r>
      <w:r w:rsidR="0061644A">
        <w:rPr>
          <w:rFonts w:ascii="Arial" w:eastAsia="Arial" w:hAnsi="Arial" w:cs="Arial"/>
          <w:sz w:val="24"/>
          <w:szCs w:val="24"/>
        </w:rPr>
        <w:tab/>
      </w:r>
      <w:r w:rsidR="0061644A" w:rsidRPr="0061644A">
        <w:rPr>
          <w:rFonts w:ascii="Arial" w:eastAsia="Arial" w:hAnsi="Arial" w:cs="Arial"/>
          <w:sz w:val="24"/>
          <w:szCs w:val="24"/>
          <w:u w:val="single"/>
        </w:rPr>
        <w:t>Members new statutory bodies would be highly qualified and equipped to perform their statutory duties</w:t>
      </w:r>
      <w:r w:rsidR="0061644A">
        <w:rPr>
          <w:rFonts w:ascii="Arial" w:eastAsia="Arial" w:hAnsi="Arial" w:cs="Arial"/>
          <w:sz w:val="24"/>
          <w:szCs w:val="24"/>
        </w:rPr>
        <w:t>.</w:t>
      </w:r>
    </w:p>
    <w:p w:rsidR="00D368A8" w:rsidRDefault="00D368A8" w:rsidP="00373E72">
      <w:pPr>
        <w:spacing w:after="0" w:line="480" w:lineRule="auto"/>
        <w:jc w:val="both"/>
        <w:rPr>
          <w:rFonts w:ascii="Arial" w:eastAsia="Arial" w:hAnsi="Arial" w:cs="Arial"/>
          <w:sz w:val="24"/>
          <w:szCs w:val="24"/>
        </w:rPr>
      </w:pPr>
    </w:p>
    <w:p w:rsidR="00D368A8" w:rsidRDefault="00D368A8" w:rsidP="00D368A8">
      <w:pPr>
        <w:spacing w:after="0" w:line="480" w:lineRule="auto"/>
        <w:ind w:left="720" w:hanging="720"/>
        <w:jc w:val="both"/>
        <w:rPr>
          <w:rFonts w:ascii="Arial" w:eastAsia="Arial" w:hAnsi="Arial" w:cs="Arial"/>
          <w:b/>
          <w:sz w:val="24"/>
          <w:szCs w:val="24"/>
          <w:u w:val="single"/>
        </w:rPr>
      </w:pPr>
      <w:r>
        <w:rPr>
          <w:rFonts w:ascii="Arial" w:eastAsia="Arial" w:hAnsi="Arial" w:cs="Arial"/>
          <w:sz w:val="24"/>
          <w:szCs w:val="24"/>
        </w:rPr>
        <w:tab/>
      </w:r>
      <w:r>
        <w:rPr>
          <w:rFonts w:ascii="Arial" w:eastAsia="Arial" w:hAnsi="Arial" w:cs="Arial"/>
          <w:b/>
          <w:sz w:val="24"/>
          <w:szCs w:val="24"/>
          <w:u w:val="single"/>
        </w:rPr>
        <w:t>Immigration Courts</w:t>
      </w:r>
    </w:p>
    <w:p w:rsidR="00D368A8" w:rsidRDefault="00D368A8" w:rsidP="00D368A8">
      <w:pPr>
        <w:spacing w:after="0" w:line="480" w:lineRule="auto"/>
        <w:ind w:left="720" w:firstLine="720"/>
        <w:jc w:val="both"/>
        <w:rPr>
          <w:rFonts w:ascii="Arial" w:eastAsia="Arial" w:hAnsi="Arial" w:cs="Arial"/>
          <w:sz w:val="24"/>
          <w:szCs w:val="24"/>
        </w:rPr>
      </w:pPr>
      <w:r>
        <w:rPr>
          <w:rFonts w:ascii="Arial" w:eastAsia="Arial" w:hAnsi="Arial" w:cs="Arial"/>
          <w:sz w:val="24"/>
          <w:szCs w:val="24"/>
        </w:rPr>
        <w:tab/>
      </w:r>
    </w:p>
    <w:p w:rsidR="00D368A8" w:rsidRDefault="001E64A4" w:rsidP="00D368A8">
      <w:pPr>
        <w:spacing w:after="0" w:line="480" w:lineRule="auto"/>
        <w:ind w:left="720" w:hanging="720"/>
        <w:jc w:val="both"/>
        <w:rPr>
          <w:rFonts w:ascii="Arial" w:eastAsia="Arial" w:hAnsi="Arial" w:cs="Arial"/>
          <w:sz w:val="24"/>
          <w:szCs w:val="24"/>
        </w:rPr>
      </w:pPr>
      <w:r>
        <w:rPr>
          <w:rFonts w:ascii="Arial" w:eastAsia="Arial" w:hAnsi="Arial" w:cs="Arial"/>
        </w:rPr>
        <w:t>71</w:t>
      </w:r>
      <w:r w:rsidR="00373E72">
        <w:rPr>
          <w:rFonts w:ascii="Arial" w:eastAsia="Arial" w:hAnsi="Arial" w:cs="Arial"/>
        </w:rPr>
        <w:t>.1</w:t>
      </w:r>
      <w:r>
        <w:rPr>
          <w:rFonts w:ascii="Arial" w:eastAsia="Arial" w:hAnsi="Arial" w:cs="Arial"/>
        </w:rPr>
        <w:t>6</w:t>
      </w:r>
      <w:r w:rsidR="00D368A8">
        <w:rPr>
          <w:rFonts w:ascii="Arial" w:eastAsia="Arial" w:hAnsi="Arial" w:cs="Arial"/>
          <w:sz w:val="24"/>
          <w:szCs w:val="24"/>
        </w:rPr>
        <w:tab/>
        <w:t>When the Immigration Act was enacted, provision was made for the establishment of Immigration Courts. However, the Immigration Act was amended in 2004 to remove the establishment of such courts.</w:t>
      </w:r>
    </w:p>
    <w:p w:rsidR="00D368A8" w:rsidRDefault="00D368A8" w:rsidP="00D368A8">
      <w:pPr>
        <w:spacing w:after="0" w:line="480" w:lineRule="auto"/>
        <w:ind w:left="720" w:hanging="720"/>
        <w:jc w:val="both"/>
        <w:rPr>
          <w:rFonts w:ascii="Arial" w:eastAsia="Arial" w:hAnsi="Arial" w:cs="Arial"/>
          <w:sz w:val="24"/>
          <w:szCs w:val="24"/>
        </w:rPr>
      </w:pPr>
    </w:p>
    <w:p w:rsidR="00D368A8" w:rsidRDefault="001E64A4" w:rsidP="00D368A8">
      <w:pPr>
        <w:spacing w:after="0" w:line="480" w:lineRule="auto"/>
        <w:ind w:left="720" w:hanging="720"/>
        <w:jc w:val="both"/>
        <w:rPr>
          <w:rFonts w:ascii="Arial" w:eastAsia="Arial" w:hAnsi="Arial" w:cs="Arial"/>
          <w:sz w:val="24"/>
          <w:szCs w:val="24"/>
        </w:rPr>
      </w:pPr>
      <w:r>
        <w:rPr>
          <w:rFonts w:ascii="Arial" w:eastAsia="Arial" w:hAnsi="Arial" w:cs="Arial"/>
        </w:rPr>
        <w:t>71</w:t>
      </w:r>
      <w:r w:rsidR="00373E72">
        <w:rPr>
          <w:rFonts w:ascii="Arial" w:eastAsia="Arial" w:hAnsi="Arial" w:cs="Arial"/>
        </w:rPr>
        <w:t>.1</w:t>
      </w:r>
      <w:r>
        <w:rPr>
          <w:rFonts w:ascii="Arial" w:eastAsia="Arial" w:hAnsi="Arial" w:cs="Arial"/>
        </w:rPr>
        <w:t>7</w:t>
      </w:r>
      <w:r w:rsidR="00D368A8">
        <w:rPr>
          <w:rFonts w:ascii="Arial" w:eastAsia="Arial" w:hAnsi="Arial" w:cs="Arial"/>
          <w:sz w:val="24"/>
          <w:szCs w:val="24"/>
        </w:rPr>
        <w:tab/>
        <w:t>There is merit in considering establishing Immigration Courts. The current legislative arrangement is untenable and leads to long delays in finali</w:t>
      </w:r>
      <w:r w:rsidR="00373E72">
        <w:rPr>
          <w:rFonts w:ascii="Arial" w:eastAsia="Arial" w:hAnsi="Arial" w:cs="Arial"/>
          <w:sz w:val="24"/>
          <w:szCs w:val="24"/>
        </w:rPr>
        <w:t>z</w:t>
      </w:r>
      <w:r w:rsidR="00D368A8">
        <w:rPr>
          <w:rFonts w:ascii="Arial" w:eastAsia="Arial" w:hAnsi="Arial" w:cs="Arial"/>
          <w:sz w:val="24"/>
          <w:szCs w:val="24"/>
        </w:rPr>
        <w:t>ing immigration matters, including deportations. In many instances, illegal foreigners launch High Court proceedings on urgent basis to halt impending deportations. They later disappear into thin air and fail to pursue the review proceedings.</w:t>
      </w:r>
    </w:p>
    <w:p w:rsidR="00D368A8" w:rsidRDefault="00D368A8" w:rsidP="00D368A8">
      <w:pPr>
        <w:spacing w:after="0" w:line="480" w:lineRule="auto"/>
        <w:ind w:left="720" w:hanging="720"/>
        <w:jc w:val="both"/>
        <w:rPr>
          <w:rFonts w:ascii="Arial" w:eastAsia="Arial" w:hAnsi="Arial" w:cs="Arial"/>
          <w:sz w:val="24"/>
          <w:szCs w:val="24"/>
        </w:rPr>
      </w:pPr>
    </w:p>
    <w:p w:rsidR="00D368A8" w:rsidRDefault="001E64A4" w:rsidP="00D368A8">
      <w:pPr>
        <w:spacing w:after="0" w:line="480" w:lineRule="auto"/>
        <w:ind w:left="720" w:hanging="720"/>
        <w:jc w:val="both"/>
        <w:rPr>
          <w:rFonts w:ascii="Arial" w:eastAsia="Arial" w:hAnsi="Arial" w:cs="Arial"/>
          <w:sz w:val="24"/>
          <w:szCs w:val="24"/>
        </w:rPr>
      </w:pPr>
      <w:r>
        <w:rPr>
          <w:rFonts w:ascii="Arial" w:eastAsia="Arial" w:hAnsi="Arial" w:cs="Arial"/>
        </w:rPr>
        <w:t>71</w:t>
      </w:r>
      <w:r w:rsidR="00373E72">
        <w:rPr>
          <w:rFonts w:ascii="Arial" w:eastAsia="Arial" w:hAnsi="Arial" w:cs="Arial"/>
        </w:rPr>
        <w:t>.1</w:t>
      </w:r>
      <w:r>
        <w:rPr>
          <w:rFonts w:ascii="Arial" w:eastAsia="Arial" w:hAnsi="Arial" w:cs="Arial"/>
        </w:rPr>
        <w:t>8</w:t>
      </w:r>
      <w:r w:rsidR="00D368A8">
        <w:rPr>
          <w:rFonts w:ascii="Arial" w:eastAsia="Arial" w:hAnsi="Arial" w:cs="Arial"/>
          <w:sz w:val="24"/>
          <w:szCs w:val="24"/>
        </w:rPr>
        <w:tab/>
        <w:t>Some of these persons end up finding a way into the system either through corrupt activities or other means.</w:t>
      </w:r>
    </w:p>
    <w:p w:rsidR="00D368A8" w:rsidRDefault="00D368A8" w:rsidP="00D368A8">
      <w:pPr>
        <w:spacing w:after="0" w:line="480" w:lineRule="auto"/>
        <w:ind w:left="720" w:hanging="720"/>
        <w:jc w:val="both"/>
        <w:rPr>
          <w:rFonts w:ascii="Arial" w:eastAsia="Arial" w:hAnsi="Arial" w:cs="Arial"/>
          <w:sz w:val="24"/>
          <w:szCs w:val="24"/>
        </w:rPr>
      </w:pPr>
    </w:p>
    <w:p w:rsidR="00D368A8" w:rsidRDefault="00373E72" w:rsidP="00373E72">
      <w:pPr>
        <w:spacing w:after="0" w:line="480" w:lineRule="auto"/>
        <w:ind w:left="720" w:hanging="720"/>
        <w:jc w:val="both"/>
        <w:rPr>
          <w:rFonts w:ascii="Arial" w:eastAsia="Arial" w:hAnsi="Arial" w:cs="Arial"/>
          <w:b/>
          <w:bCs/>
          <w:sz w:val="24"/>
          <w:szCs w:val="24"/>
          <w:u w:val="single"/>
        </w:rPr>
      </w:pPr>
      <w:r>
        <w:rPr>
          <w:rFonts w:ascii="Arial" w:eastAsia="Arial" w:hAnsi="Arial" w:cs="Arial"/>
          <w:sz w:val="24"/>
          <w:szCs w:val="24"/>
        </w:rPr>
        <w:tab/>
      </w:r>
      <w:r w:rsidRPr="00373E72">
        <w:rPr>
          <w:rFonts w:ascii="Arial" w:eastAsia="Arial" w:hAnsi="Arial" w:cs="Arial"/>
          <w:b/>
          <w:bCs/>
          <w:sz w:val="24"/>
          <w:szCs w:val="24"/>
          <w:u w:val="single"/>
        </w:rPr>
        <w:t>Minister’s</w:t>
      </w:r>
      <w:r w:rsidR="0061644A">
        <w:rPr>
          <w:rFonts w:ascii="Arial" w:eastAsia="Arial" w:hAnsi="Arial" w:cs="Arial"/>
          <w:b/>
          <w:bCs/>
          <w:sz w:val="24"/>
          <w:szCs w:val="24"/>
          <w:u w:val="single"/>
        </w:rPr>
        <w:t xml:space="preserve"> statutory</w:t>
      </w:r>
      <w:r w:rsidRPr="00373E72">
        <w:rPr>
          <w:rFonts w:ascii="Arial" w:eastAsia="Arial" w:hAnsi="Arial" w:cs="Arial"/>
          <w:b/>
          <w:bCs/>
          <w:sz w:val="24"/>
          <w:szCs w:val="24"/>
          <w:u w:val="single"/>
        </w:rPr>
        <w:t xml:space="preserve"> power</w:t>
      </w:r>
      <w:r w:rsidR="0061644A">
        <w:rPr>
          <w:rFonts w:ascii="Arial" w:eastAsia="Arial" w:hAnsi="Arial" w:cs="Arial"/>
          <w:b/>
          <w:bCs/>
          <w:sz w:val="24"/>
          <w:szCs w:val="24"/>
          <w:u w:val="single"/>
        </w:rPr>
        <w:t>s</w:t>
      </w:r>
      <w:r w:rsidRPr="00373E72">
        <w:rPr>
          <w:rFonts w:ascii="Arial" w:eastAsia="Arial" w:hAnsi="Arial" w:cs="Arial"/>
          <w:b/>
          <w:bCs/>
          <w:sz w:val="24"/>
          <w:szCs w:val="24"/>
          <w:u w:val="single"/>
        </w:rPr>
        <w:t xml:space="preserve"> to grant exemptions</w:t>
      </w:r>
      <w:r w:rsidR="0061644A">
        <w:rPr>
          <w:rFonts w:ascii="Arial" w:eastAsia="Arial" w:hAnsi="Arial" w:cs="Arial"/>
          <w:b/>
          <w:bCs/>
          <w:sz w:val="24"/>
          <w:szCs w:val="24"/>
          <w:u w:val="single"/>
        </w:rPr>
        <w:t xml:space="preserve"> (special permits)</w:t>
      </w:r>
    </w:p>
    <w:p w:rsidR="0061644A" w:rsidRPr="00373E72" w:rsidRDefault="0061644A" w:rsidP="00373E72">
      <w:pPr>
        <w:spacing w:after="0" w:line="480" w:lineRule="auto"/>
        <w:ind w:left="720" w:hanging="720"/>
        <w:jc w:val="both"/>
        <w:rPr>
          <w:rFonts w:ascii="Arial" w:eastAsia="Arial" w:hAnsi="Arial" w:cs="Arial"/>
          <w:b/>
          <w:bCs/>
          <w:sz w:val="24"/>
          <w:szCs w:val="24"/>
          <w:u w:val="single"/>
        </w:rPr>
      </w:pPr>
    </w:p>
    <w:p w:rsidR="00D368A8" w:rsidRDefault="001E64A4" w:rsidP="00D368A8">
      <w:pPr>
        <w:spacing w:after="0" w:line="480" w:lineRule="auto"/>
        <w:ind w:left="720" w:hanging="720"/>
        <w:jc w:val="both"/>
        <w:rPr>
          <w:rFonts w:ascii="Arial" w:eastAsia="Arial" w:hAnsi="Arial" w:cs="Arial"/>
          <w:sz w:val="24"/>
          <w:szCs w:val="24"/>
          <w:u w:val="single"/>
        </w:rPr>
      </w:pPr>
      <w:r>
        <w:rPr>
          <w:rFonts w:ascii="Arial" w:eastAsia="Arial" w:hAnsi="Arial" w:cs="Arial"/>
          <w:sz w:val="24"/>
          <w:szCs w:val="24"/>
        </w:rPr>
        <w:t>71</w:t>
      </w:r>
      <w:r w:rsidR="00373E72">
        <w:rPr>
          <w:rFonts w:ascii="Arial" w:eastAsia="Arial" w:hAnsi="Arial" w:cs="Arial"/>
          <w:sz w:val="24"/>
          <w:szCs w:val="24"/>
        </w:rPr>
        <w:t>.</w:t>
      </w:r>
      <w:r>
        <w:rPr>
          <w:rFonts w:ascii="Arial" w:eastAsia="Arial" w:hAnsi="Arial" w:cs="Arial"/>
          <w:sz w:val="24"/>
          <w:szCs w:val="24"/>
        </w:rPr>
        <w:t>19</w:t>
      </w:r>
      <w:r w:rsidR="00373E72">
        <w:rPr>
          <w:rFonts w:ascii="Arial" w:eastAsia="Arial" w:hAnsi="Arial" w:cs="Arial"/>
          <w:sz w:val="24"/>
          <w:szCs w:val="24"/>
        </w:rPr>
        <w:tab/>
      </w:r>
      <w:r w:rsidR="00373E72" w:rsidRPr="00373E72">
        <w:rPr>
          <w:rFonts w:ascii="Arial" w:eastAsia="Arial" w:hAnsi="Arial" w:cs="Arial"/>
          <w:sz w:val="24"/>
          <w:szCs w:val="24"/>
          <w:u w:val="single"/>
        </w:rPr>
        <w:t>The power</w:t>
      </w:r>
      <w:r w:rsidR="0061644A">
        <w:rPr>
          <w:rFonts w:ascii="Arial" w:eastAsia="Arial" w:hAnsi="Arial" w:cs="Arial"/>
          <w:sz w:val="24"/>
          <w:szCs w:val="24"/>
          <w:u w:val="single"/>
        </w:rPr>
        <w:t>s</w:t>
      </w:r>
      <w:r w:rsidR="00373E72" w:rsidRPr="00373E72">
        <w:rPr>
          <w:rFonts w:ascii="Arial" w:eastAsia="Arial" w:hAnsi="Arial" w:cs="Arial"/>
          <w:sz w:val="24"/>
          <w:szCs w:val="24"/>
          <w:u w:val="single"/>
        </w:rPr>
        <w:t xml:space="preserve"> of the Minister to grant exemptions such as given to the Zimbabwean and Lesotho nationals must be reviewed during the legislative process. The current economic realities to do not justify retention of the powers initiated during the colonial and apartheid era.</w:t>
      </w:r>
    </w:p>
    <w:p w:rsidR="004A26E9" w:rsidRDefault="004A26E9" w:rsidP="00D368A8">
      <w:pPr>
        <w:spacing w:after="0" w:line="480" w:lineRule="auto"/>
        <w:ind w:left="720" w:hanging="720"/>
        <w:jc w:val="both"/>
        <w:rPr>
          <w:rFonts w:ascii="Arial" w:eastAsia="Arial" w:hAnsi="Arial" w:cs="Arial"/>
          <w:sz w:val="24"/>
          <w:szCs w:val="24"/>
          <w:u w:val="single"/>
        </w:rPr>
      </w:pPr>
    </w:p>
    <w:p w:rsidR="004A26E9" w:rsidRPr="009A3E66" w:rsidRDefault="004A26E9" w:rsidP="004A26E9">
      <w:pPr>
        <w:spacing w:after="0" w:line="480" w:lineRule="auto"/>
        <w:ind w:left="720"/>
        <w:jc w:val="both"/>
        <w:rPr>
          <w:rFonts w:ascii="Arial" w:eastAsia="Arial" w:hAnsi="Arial" w:cs="Arial"/>
          <w:b/>
          <w:bCs/>
          <w:sz w:val="24"/>
          <w:szCs w:val="24"/>
          <w:u w:val="single"/>
        </w:rPr>
      </w:pPr>
      <w:r w:rsidRPr="009A3E66">
        <w:rPr>
          <w:rFonts w:ascii="Arial" w:eastAsia="Arial" w:hAnsi="Arial" w:cs="Arial"/>
          <w:b/>
          <w:bCs/>
          <w:sz w:val="24"/>
          <w:szCs w:val="24"/>
          <w:u w:val="single"/>
        </w:rPr>
        <w:t>Exemptions</w:t>
      </w:r>
      <w:r>
        <w:rPr>
          <w:rFonts w:ascii="Arial" w:eastAsia="Arial" w:hAnsi="Arial" w:cs="Arial"/>
          <w:b/>
          <w:bCs/>
          <w:sz w:val="24"/>
          <w:szCs w:val="24"/>
          <w:u w:val="single"/>
        </w:rPr>
        <w:t xml:space="preserve"> and economic migrants</w:t>
      </w:r>
    </w:p>
    <w:p w:rsidR="004A26E9" w:rsidRDefault="004A26E9" w:rsidP="004A26E9">
      <w:pPr>
        <w:spacing w:after="0" w:line="480" w:lineRule="auto"/>
        <w:jc w:val="both"/>
        <w:rPr>
          <w:rFonts w:ascii="Arial" w:eastAsia="Arial" w:hAnsi="Arial" w:cs="Arial"/>
          <w:sz w:val="24"/>
          <w:szCs w:val="24"/>
        </w:rPr>
      </w:pPr>
    </w:p>
    <w:p w:rsidR="004A26E9" w:rsidRDefault="001E64A4" w:rsidP="004A26E9">
      <w:pPr>
        <w:spacing w:after="0" w:line="480" w:lineRule="auto"/>
        <w:ind w:left="720" w:hanging="720"/>
        <w:jc w:val="both"/>
        <w:rPr>
          <w:rFonts w:ascii="Arial" w:eastAsia="Arial" w:hAnsi="Arial" w:cs="Arial"/>
          <w:sz w:val="24"/>
          <w:szCs w:val="24"/>
        </w:rPr>
      </w:pPr>
      <w:r>
        <w:rPr>
          <w:rFonts w:ascii="Arial" w:eastAsia="Arial" w:hAnsi="Arial" w:cs="Arial"/>
          <w:sz w:val="24"/>
          <w:szCs w:val="24"/>
        </w:rPr>
        <w:t>72</w:t>
      </w:r>
      <w:r w:rsidR="004A26E9">
        <w:rPr>
          <w:rFonts w:ascii="Arial" w:eastAsia="Arial" w:hAnsi="Arial" w:cs="Arial"/>
          <w:sz w:val="24"/>
          <w:szCs w:val="24"/>
        </w:rPr>
        <w:t>.</w:t>
      </w:r>
      <w:r w:rsidR="004A26E9">
        <w:rPr>
          <w:rFonts w:ascii="Arial" w:eastAsia="Arial" w:hAnsi="Arial" w:cs="Arial"/>
          <w:sz w:val="24"/>
          <w:szCs w:val="24"/>
        </w:rPr>
        <w:tab/>
        <w:t>Given the challenges of economic migrants, the exemptions should be retained and the Minister must exercise such powers in exceptional cases.</w:t>
      </w:r>
    </w:p>
    <w:p w:rsidR="004A26E9" w:rsidRDefault="004A26E9" w:rsidP="004A26E9">
      <w:pPr>
        <w:spacing w:after="0" w:line="480" w:lineRule="auto"/>
        <w:ind w:left="720" w:hanging="720"/>
        <w:jc w:val="both"/>
        <w:rPr>
          <w:rFonts w:ascii="Arial" w:eastAsia="Arial" w:hAnsi="Arial" w:cs="Arial"/>
          <w:sz w:val="24"/>
          <w:szCs w:val="24"/>
        </w:rPr>
      </w:pPr>
    </w:p>
    <w:p w:rsidR="004A26E9" w:rsidRDefault="001E64A4" w:rsidP="004A26E9">
      <w:pPr>
        <w:spacing w:after="0" w:line="480" w:lineRule="auto"/>
        <w:ind w:left="720" w:hanging="720"/>
        <w:jc w:val="both"/>
        <w:rPr>
          <w:rFonts w:ascii="Arial" w:eastAsia="Arial" w:hAnsi="Arial" w:cs="Arial"/>
          <w:sz w:val="24"/>
          <w:szCs w:val="24"/>
        </w:rPr>
      </w:pPr>
      <w:r>
        <w:rPr>
          <w:rFonts w:ascii="Arial" w:eastAsia="Arial" w:hAnsi="Arial" w:cs="Arial"/>
          <w:sz w:val="24"/>
          <w:szCs w:val="24"/>
        </w:rPr>
        <w:t>73</w:t>
      </w:r>
      <w:r w:rsidR="004A26E9">
        <w:rPr>
          <w:rFonts w:ascii="Arial" w:eastAsia="Arial" w:hAnsi="Arial" w:cs="Arial"/>
          <w:sz w:val="24"/>
          <w:szCs w:val="24"/>
        </w:rPr>
        <w:t>.</w:t>
      </w:r>
      <w:r w:rsidR="004A26E9">
        <w:rPr>
          <w:rFonts w:ascii="Arial" w:eastAsia="Arial" w:hAnsi="Arial" w:cs="Arial"/>
          <w:sz w:val="24"/>
          <w:szCs w:val="24"/>
        </w:rPr>
        <w:tab/>
        <w:t>AGRI SA in its comments on the White Paper</w:t>
      </w:r>
      <w:r w:rsidR="004A26E9">
        <w:rPr>
          <w:rStyle w:val="FootnoteReference"/>
          <w:rFonts w:ascii="Arial" w:eastAsia="Arial" w:hAnsi="Arial" w:cs="Arial"/>
          <w:sz w:val="24"/>
          <w:szCs w:val="24"/>
        </w:rPr>
        <w:footnoteReference w:id="31"/>
      </w:r>
      <w:r w:rsidR="004A26E9">
        <w:rPr>
          <w:rFonts w:ascii="Arial" w:eastAsia="Arial" w:hAnsi="Arial" w:cs="Arial"/>
          <w:sz w:val="24"/>
          <w:szCs w:val="24"/>
        </w:rPr>
        <w:t xml:space="preserve"> agrees with the policy options but proposes that the special exemptions should be granted to the agricultural sector which has for years also relied on unskilled foreign labour. The DHA is ready and willing to enter into public-private partnership with </w:t>
      </w:r>
      <w:r>
        <w:rPr>
          <w:rFonts w:ascii="Arial" w:eastAsia="Arial" w:hAnsi="Arial" w:cs="Arial"/>
          <w:sz w:val="24"/>
          <w:szCs w:val="24"/>
        </w:rPr>
        <w:t>organizations</w:t>
      </w:r>
      <w:r w:rsidR="004A26E9">
        <w:rPr>
          <w:rFonts w:ascii="Arial" w:eastAsia="Arial" w:hAnsi="Arial" w:cs="Arial"/>
          <w:sz w:val="24"/>
          <w:szCs w:val="24"/>
        </w:rPr>
        <w:t xml:space="preserve"> such AGRI SA to tackle the issue of economic migrants by agreeing to quotas as proposed in the Labour Migration Policy submitted by the Department of Labour and Employment and the DHA to NEDLAC. The provision for special exemptions will cater for economic migrants and reduce the number of economic migrants who come posing as asylum seekers and refugees. Furthermore, it will address the burning issue of employers resorting to hiring illegal migrants.</w:t>
      </w:r>
    </w:p>
    <w:p w:rsidR="004A26E9" w:rsidRDefault="004A26E9" w:rsidP="004A26E9">
      <w:pPr>
        <w:spacing w:after="0" w:line="480" w:lineRule="auto"/>
        <w:ind w:left="720" w:hanging="720"/>
        <w:jc w:val="both"/>
        <w:rPr>
          <w:rFonts w:ascii="Arial" w:eastAsia="Arial" w:hAnsi="Arial" w:cs="Arial"/>
          <w:sz w:val="24"/>
          <w:szCs w:val="24"/>
        </w:rPr>
      </w:pPr>
    </w:p>
    <w:p w:rsidR="004A26E9" w:rsidRPr="00A07247" w:rsidRDefault="004A26E9" w:rsidP="004A26E9">
      <w:pPr>
        <w:spacing w:after="0" w:line="480" w:lineRule="auto"/>
        <w:ind w:left="720"/>
        <w:jc w:val="both"/>
        <w:rPr>
          <w:rFonts w:ascii="Arial" w:eastAsia="Arial" w:hAnsi="Arial" w:cs="Arial"/>
          <w:b/>
          <w:bCs/>
          <w:sz w:val="24"/>
          <w:szCs w:val="24"/>
          <w:u w:val="single"/>
        </w:rPr>
      </w:pPr>
      <w:r w:rsidRPr="00A07247">
        <w:rPr>
          <w:rFonts w:ascii="Arial" w:eastAsia="Arial" w:hAnsi="Arial" w:cs="Arial"/>
          <w:b/>
          <w:bCs/>
          <w:sz w:val="24"/>
          <w:szCs w:val="24"/>
          <w:u w:val="single"/>
        </w:rPr>
        <w:t>Informal Shops (</w:t>
      </w:r>
      <w:r>
        <w:rPr>
          <w:rFonts w:ascii="Arial" w:eastAsia="Arial" w:hAnsi="Arial" w:cs="Arial"/>
          <w:b/>
          <w:bCs/>
          <w:sz w:val="24"/>
          <w:szCs w:val="24"/>
          <w:u w:val="single"/>
        </w:rPr>
        <w:t>“S</w:t>
      </w:r>
      <w:r w:rsidRPr="00A07247">
        <w:rPr>
          <w:rFonts w:ascii="Arial" w:eastAsia="Arial" w:hAnsi="Arial" w:cs="Arial"/>
          <w:b/>
          <w:bCs/>
          <w:sz w:val="24"/>
          <w:szCs w:val="24"/>
          <w:u w:val="single"/>
        </w:rPr>
        <w:t xml:space="preserve">paza </w:t>
      </w:r>
      <w:r>
        <w:rPr>
          <w:rFonts w:ascii="Arial" w:eastAsia="Arial" w:hAnsi="Arial" w:cs="Arial"/>
          <w:b/>
          <w:bCs/>
          <w:sz w:val="24"/>
          <w:szCs w:val="24"/>
          <w:u w:val="single"/>
        </w:rPr>
        <w:t>S</w:t>
      </w:r>
      <w:r w:rsidRPr="00A07247">
        <w:rPr>
          <w:rFonts w:ascii="Arial" w:eastAsia="Arial" w:hAnsi="Arial" w:cs="Arial"/>
          <w:b/>
          <w:bCs/>
          <w:sz w:val="24"/>
          <w:szCs w:val="24"/>
          <w:u w:val="single"/>
        </w:rPr>
        <w:t>hops</w:t>
      </w:r>
      <w:r>
        <w:rPr>
          <w:rFonts w:ascii="Arial" w:eastAsia="Arial" w:hAnsi="Arial" w:cs="Arial"/>
          <w:b/>
          <w:bCs/>
          <w:sz w:val="24"/>
          <w:szCs w:val="24"/>
          <w:u w:val="single"/>
        </w:rPr>
        <w:t>”</w:t>
      </w:r>
      <w:r w:rsidRPr="00A07247">
        <w:rPr>
          <w:rFonts w:ascii="Arial" w:eastAsia="Arial" w:hAnsi="Arial" w:cs="Arial"/>
          <w:b/>
          <w:bCs/>
          <w:sz w:val="24"/>
          <w:szCs w:val="24"/>
          <w:u w:val="single"/>
        </w:rPr>
        <w:t>)</w:t>
      </w:r>
    </w:p>
    <w:p w:rsidR="004A26E9" w:rsidRDefault="004A26E9" w:rsidP="004A26E9">
      <w:pPr>
        <w:spacing w:after="0" w:line="480" w:lineRule="auto"/>
        <w:ind w:left="720" w:hanging="720"/>
        <w:jc w:val="both"/>
        <w:rPr>
          <w:rFonts w:ascii="Arial" w:eastAsia="Arial" w:hAnsi="Arial" w:cs="Arial"/>
          <w:sz w:val="24"/>
          <w:szCs w:val="24"/>
        </w:rPr>
      </w:pPr>
    </w:p>
    <w:p w:rsidR="004A26E9" w:rsidRDefault="004A26E9" w:rsidP="004A26E9">
      <w:pPr>
        <w:spacing w:after="0" w:line="480" w:lineRule="auto"/>
        <w:ind w:left="720" w:hanging="720"/>
        <w:jc w:val="both"/>
        <w:rPr>
          <w:rFonts w:ascii="Arial" w:eastAsia="Arial" w:hAnsi="Arial" w:cs="Arial"/>
          <w:sz w:val="24"/>
          <w:szCs w:val="24"/>
        </w:rPr>
      </w:pPr>
      <w:r>
        <w:rPr>
          <w:rFonts w:ascii="Arial" w:eastAsia="Arial" w:hAnsi="Arial" w:cs="Arial"/>
          <w:sz w:val="24"/>
          <w:szCs w:val="24"/>
        </w:rPr>
        <w:t xml:space="preserve"> </w:t>
      </w:r>
      <w:r w:rsidR="001E64A4">
        <w:rPr>
          <w:rFonts w:ascii="Arial" w:eastAsia="Arial" w:hAnsi="Arial" w:cs="Arial"/>
          <w:sz w:val="24"/>
          <w:szCs w:val="24"/>
        </w:rPr>
        <w:t>74</w:t>
      </w:r>
      <w:r>
        <w:rPr>
          <w:rFonts w:ascii="Arial" w:eastAsia="Arial" w:hAnsi="Arial" w:cs="Arial"/>
          <w:sz w:val="24"/>
          <w:szCs w:val="24"/>
        </w:rPr>
        <w:t xml:space="preserve">. </w:t>
      </w:r>
      <w:r>
        <w:rPr>
          <w:rFonts w:ascii="Arial" w:eastAsia="Arial" w:hAnsi="Arial" w:cs="Arial"/>
          <w:sz w:val="24"/>
          <w:szCs w:val="24"/>
        </w:rPr>
        <w:tab/>
        <w:t>The Spaza Shops owned by foreign nationals requires effective regulation. In a workshop held in October 2023 attended by Houses of Traditional Leaders, District and Metro Mayors, South African Local Government Association (“SALGA”) and relevant government departments, firm resolutions were adopted to conduct an audit of all Spaza Shops in the country by municipalities. This is with a view to have all Spaza Shops registered and establish the immigration status of the owners. Furthermore, municipalities will introduce by-laws to regulate the location and other requirements such as, health and safety. Traditional leaders will play an important role in respect of informal shops located in communal land.</w:t>
      </w:r>
    </w:p>
    <w:p w:rsidR="004A26E9" w:rsidRDefault="004A26E9" w:rsidP="004A26E9">
      <w:pPr>
        <w:spacing w:after="0" w:line="480" w:lineRule="auto"/>
        <w:jc w:val="both"/>
        <w:rPr>
          <w:rFonts w:ascii="Arial" w:eastAsia="Arial" w:hAnsi="Arial" w:cs="Arial"/>
          <w:sz w:val="24"/>
          <w:szCs w:val="24"/>
        </w:rPr>
      </w:pPr>
    </w:p>
    <w:p w:rsidR="004A26E9" w:rsidRPr="004A26E9" w:rsidRDefault="004A26E9" w:rsidP="004A26E9">
      <w:pPr>
        <w:spacing w:after="0" w:line="480" w:lineRule="auto"/>
        <w:jc w:val="both"/>
        <w:rPr>
          <w:rFonts w:ascii="Arial" w:eastAsia="Arial" w:hAnsi="Arial" w:cs="Arial"/>
          <w:b/>
          <w:bCs/>
          <w:sz w:val="24"/>
          <w:szCs w:val="24"/>
          <w:u w:val="single"/>
        </w:rPr>
      </w:pPr>
      <w:r>
        <w:rPr>
          <w:rFonts w:ascii="Arial" w:eastAsia="Arial" w:hAnsi="Arial" w:cs="Arial"/>
          <w:sz w:val="24"/>
          <w:szCs w:val="24"/>
        </w:rPr>
        <w:tab/>
      </w:r>
      <w:r w:rsidRPr="004A26E9">
        <w:rPr>
          <w:rFonts w:ascii="Arial" w:eastAsia="Arial" w:hAnsi="Arial" w:cs="Arial"/>
          <w:b/>
          <w:bCs/>
          <w:sz w:val="24"/>
          <w:szCs w:val="24"/>
          <w:u w:val="single"/>
        </w:rPr>
        <w:t>Single legislation</w:t>
      </w:r>
    </w:p>
    <w:p w:rsidR="004A26E9" w:rsidRDefault="004A26E9" w:rsidP="004A26E9">
      <w:pPr>
        <w:spacing w:after="0" w:line="480" w:lineRule="auto"/>
        <w:jc w:val="both"/>
        <w:rPr>
          <w:rFonts w:ascii="Arial" w:eastAsia="Arial" w:hAnsi="Arial" w:cs="Arial"/>
          <w:sz w:val="24"/>
          <w:szCs w:val="24"/>
        </w:rPr>
      </w:pPr>
    </w:p>
    <w:p w:rsidR="00373E72" w:rsidRDefault="001E64A4" w:rsidP="00373E72">
      <w:pPr>
        <w:spacing w:after="280" w:line="480" w:lineRule="auto"/>
        <w:ind w:left="720" w:hanging="720"/>
        <w:jc w:val="both"/>
        <w:rPr>
          <w:rFonts w:ascii="Arial" w:eastAsia="Arial" w:hAnsi="Arial" w:cs="Arial"/>
          <w:sz w:val="24"/>
          <w:szCs w:val="24"/>
        </w:rPr>
      </w:pPr>
      <w:r>
        <w:rPr>
          <w:rFonts w:ascii="Arial" w:eastAsia="Arial" w:hAnsi="Arial" w:cs="Arial"/>
          <w:sz w:val="24"/>
          <w:szCs w:val="24"/>
        </w:rPr>
        <w:t>75</w:t>
      </w:r>
      <w:r w:rsidR="004A26E9">
        <w:rPr>
          <w:rFonts w:ascii="Arial" w:eastAsia="Arial" w:hAnsi="Arial" w:cs="Arial"/>
          <w:sz w:val="24"/>
          <w:szCs w:val="24"/>
        </w:rPr>
        <w:t>.</w:t>
      </w:r>
      <w:r w:rsidR="00373E72">
        <w:rPr>
          <w:rFonts w:ascii="Arial" w:eastAsia="Arial" w:hAnsi="Arial" w:cs="Arial"/>
          <w:sz w:val="24"/>
          <w:szCs w:val="24"/>
        </w:rPr>
        <w:tab/>
        <w:t xml:space="preserve">Single legislation </w:t>
      </w:r>
      <w:r>
        <w:rPr>
          <w:rFonts w:ascii="Arial" w:eastAsia="Arial" w:hAnsi="Arial" w:cs="Arial"/>
          <w:sz w:val="24"/>
          <w:szCs w:val="24"/>
        </w:rPr>
        <w:t>will</w:t>
      </w:r>
      <w:r w:rsidR="00373E72">
        <w:rPr>
          <w:rFonts w:ascii="Arial" w:eastAsia="Arial" w:hAnsi="Arial" w:cs="Arial"/>
          <w:sz w:val="24"/>
          <w:szCs w:val="24"/>
        </w:rPr>
        <w:t xml:space="preserve"> be introduced dealing with citizenship, immigration and refugee protection.</w:t>
      </w:r>
    </w:p>
    <w:p w:rsidR="00373E72" w:rsidRDefault="00373E72" w:rsidP="00373E72">
      <w:pPr>
        <w:spacing w:after="280" w:line="480" w:lineRule="auto"/>
        <w:ind w:left="720" w:hanging="720"/>
        <w:jc w:val="both"/>
        <w:rPr>
          <w:rFonts w:ascii="Arial" w:eastAsia="Arial" w:hAnsi="Arial" w:cs="Arial"/>
          <w:sz w:val="24"/>
          <w:szCs w:val="24"/>
        </w:rPr>
      </w:pPr>
    </w:p>
    <w:p w:rsidR="00373E72" w:rsidRDefault="00373E72" w:rsidP="00373E72">
      <w:pPr>
        <w:spacing w:after="280" w:line="480" w:lineRule="auto"/>
        <w:ind w:left="720" w:hanging="720"/>
        <w:jc w:val="both"/>
        <w:rPr>
          <w:rFonts w:ascii="Arial" w:eastAsia="Arial" w:hAnsi="Arial" w:cs="Arial"/>
          <w:sz w:val="24"/>
          <w:szCs w:val="24"/>
        </w:rPr>
      </w:pPr>
    </w:p>
    <w:p w:rsidR="00373E72" w:rsidRPr="00373E72" w:rsidRDefault="00373E72" w:rsidP="00373E72">
      <w:pPr>
        <w:spacing w:after="280" w:line="480" w:lineRule="auto"/>
        <w:ind w:left="720" w:hanging="720"/>
        <w:jc w:val="both"/>
        <w:rPr>
          <w:rFonts w:ascii="Arial" w:eastAsia="Arial" w:hAnsi="Arial" w:cs="Arial"/>
          <w:b/>
          <w:bCs/>
          <w:sz w:val="24"/>
          <w:szCs w:val="24"/>
        </w:rPr>
      </w:pPr>
      <w:r w:rsidRPr="00373E72">
        <w:rPr>
          <w:rFonts w:ascii="Arial" w:eastAsia="Arial" w:hAnsi="Arial" w:cs="Arial"/>
          <w:b/>
          <w:bCs/>
          <w:sz w:val="24"/>
          <w:szCs w:val="24"/>
        </w:rPr>
        <w:t>DR PA MOTSOALEDI, MP</w:t>
      </w:r>
    </w:p>
    <w:p w:rsidR="00373E72" w:rsidRPr="00373E72" w:rsidRDefault="00373E72" w:rsidP="00373E72">
      <w:pPr>
        <w:spacing w:after="280" w:line="480" w:lineRule="auto"/>
        <w:ind w:left="720" w:hanging="720"/>
        <w:jc w:val="both"/>
        <w:rPr>
          <w:rFonts w:ascii="Arial" w:eastAsia="Arial" w:hAnsi="Arial" w:cs="Arial"/>
          <w:b/>
          <w:bCs/>
          <w:sz w:val="24"/>
          <w:szCs w:val="24"/>
        </w:rPr>
      </w:pPr>
      <w:r w:rsidRPr="00373E72">
        <w:rPr>
          <w:rFonts w:ascii="Arial" w:eastAsia="Arial" w:hAnsi="Arial" w:cs="Arial"/>
          <w:b/>
          <w:bCs/>
          <w:sz w:val="24"/>
          <w:szCs w:val="24"/>
        </w:rPr>
        <w:t>MINISTER OF HOME AFFAIRS</w:t>
      </w:r>
    </w:p>
    <w:p w:rsidR="00373E72" w:rsidRPr="00373E72" w:rsidRDefault="00373E72" w:rsidP="00373E72">
      <w:pPr>
        <w:spacing w:after="280" w:line="480" w:lineRule="auto"/>
        <w:ind w:left="720" w:hanging="720"/>
        <w:jc w:val="both"/>
        <w:rPr>
          <w:rFonts w:ascii="Arial" w:eastAsia="Arial" w:hAnsi="Arial" w:cs="Arial"/>
          <w:b/>
          <w:bCs/>
          <w:sz w:val="24"/>
          <w:szCs w:val="24"/>
        </w:rPr>
      </w:pPr>
      <w:r w:rsidRPr="00373E72">
        <w:rPr>
          <w:rFonts w:ascii="Arial" w:eastAsia="Arial" w:hAnsi="Arial" w:cs="Arial"/>
          <w:b/>
          <w:bCs/>
          <w:sz w:val="24"/>
          <w:szCs w:val="24"/>
        </w:rPr>
        <w:t>DATE:</w:t>
      </w:r>
      <w:r w:rsidR="00515DAE">
        <w:rPr>
          <w:rFonts w:ascii="Arial" w:eastAsia="Arial" w:hAnsi="Arial" w:cs="Arial"/>
          <w:b/>
          <w:bCs/>
          <w:sz w:val="24"/>
          <w:szCs w:val="24"/>
        </w:rPr>
        <w:t xml:space="preserve"> 17 APRIL 2024</w:t>
      </w:r>
    </w:p>
    <w:p w:rsidR="00373E72" w:rsidRPr="00D46749" w:rsidRDefault="00373E72" w:rsidP="00373E72">
      <w:pPr>
        <w:spacing w:after="280" w:line="480" w:lineRule="auto"/>
        <w:jc w:val="both"/>
        <w:rPr>
          <w:rFonts w:ascii="Arial" w:eastAsia="Arial" w:hAnsi="Arial" w:cs="Arial"/>
          <w:sz w:val="24"/>
          <w:szCs w:val="24"/>
        </w:rPr>
      </w:pPr>
    </w:p>
    <w:sectPr w:rsidR="00373E72" w:rsidRPr="00D46749" w:rsidSect="00B44863">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E02" w:rsidRDefault="006B0E02" w:rsidP="00135A58">
      <w:pPr>
        <w:spacing w:after="0" w:line="240" w:lineRule="auto"/>
      </w:pPr>
      <w:r>
        <w:separator/>
      </w:r>
    </w:p>
  </w:endnote>
  <w:endnote w:type="continuationSeparator" w:id="0">
    <w:p w:rsidR="006B0E02" w:rsidRDefault="006B0E02" w:rsidP="00135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1247627"/>
      <w:docPartObj>
        <w:docPartGallery w:val="Page Numbers (Bottom of Page)"/>
        <w:docPartUnique/>
      </w:docPartObj>
    </w:sdtPr>
    <w:sdtEndPr/>
    <w:sdtContent>
      <w:p w:rsidR="00135A58" w:rsidRDefault="00135A58">
        <w:pPr>
          <w:pStyle w:val="Footer"/>
          <w:jc w:val="right"/>
        </w:pPr>
        <w:r>
          <w:t xml:space="preserve">Page | </w:t>
        </w:r>
        <w:r>
          <w:fldChar w:fldCharType="begin"/>
        </w:r>
        <w:r>
          <w:instrText xml:space="preserve"> PAGE   \* MERGEFORMAT </w:instrText>
        </w:r>
        <w:r>
          <w:fldChar w:fldCharType="separate"/>
        </w:r>
        <w:r w:rsidR="004F4E9C">
          <w:rPr>
            <w:noProof/>
          </w:rPr>
          <w:t>3</w:t>
        </w:r>
        <w:r>
          <w:rPr>
            <w:noProof/>
          </w:rPr>
          <w:fldChar w:fldCharType="end"/>
        </w:r>
        <w:r>
          <w:t xml:space="preserve"> </w:t>
        </w:r>
      </w:p>
    </w:sdtContent>
  </w:sdt>
  <w:p w:rsidR="00135A58" w:rsidRDefault="00135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E02" w:rsidRDefault="006B0E02" w:rsidP="00135A58">
      <w:pPr>
        <w:spacing w:after="0" w:line="240" w:lineRule="auto"/>
      </w:pPr>
      <w:r>
        <w:separator/>
      </w:r>
    </w:p>
  </w:footnote>
  <w:footnote w:type="continuationSeparator" w:id="0">
    <w:p w:rsidR="006B0E02" w:rsidRDefault="006B0E02" w:rsidP="00135A58">
      <w:pPr>
        <w:spacing w:after="0" w:line="240" w:lineRule="auto"/>
      </w:pPr>
      <w:r>
        <w:continuationSeparator/>
      </w:r>
    </w:p>
  </w:footnote>
  <w:footnote w:id="1">
    <w:p w:rsidR="0003674B" w:rsidRPr="00D0382A" w:rsidRDefault="0003674B" w:rsidP="0003674B">
      <w:pPr>
        <w:pStyle w:val="FootnoteText"/>
      </w:pPr>
      <w:r>
        <w:rPr>
          <w:rStyle w:val="FootnoteReference"/>
        </w:rPr>
        <w:footnoteRef/>
      </w:r>
      <w:r>
        <w:t xml:space="preserve"> </w:t>
      </w:r>
      <w:r>
        <w:tab/>
        <w:t>Act 88 of 1995.</w:t>
      </w:r>
    </w:p>
  </w:footnote>
  <w:footnote w:id="2">
    <w:p w:rsidR="0003674B" w:rsidRPr="00D0382A" w:rsidRDefault="0003674B" w:rsidP="0003674B">
      <w:pPr>
        <w:pStyle w:val="FootnoteText"/>
      </w:pPr>
      <w:r>
        <w:rPr>
          <w:rStyle w:val="FootnoteReference"/>
        </w:rPr>
        <w:footnoteRef/>
      </w:r>
      <w:r>
        <w:t xml:space="preserve"> </w:t>
      </w:r>
      <w:r>
        <w:tab/>
        <w:t>Act 13 of 2002.</w:t>
      </w:r>
    </w:p>
  </w:footnote>
  <w:footnote w:id="3">
    <w:p w:rsidR="0003674B" w:rsidRPr="003F2C18" w:rsidRDefault="0003674B" w:rsidP="0003674B">
      <w:pPr>
        <w:pStyle w:val="FootnoteText"/>
      </w:pPr>
      <w:r>
        <w:rPr>
          <w:rStyle w:val="FootnoteReference"/>
        </w:rPr>
        <w:footnoteRef/>
      </w:r>
      <w:r>
        <w:t xml:space="preserve"> </w:t>
      </w:r>
      <w:r>
        <w:tab/>
        <w:t>Act 130 of 1998.</w:t>
      </w:r>
    </w:p>
  </w:footnote>
  <w:footnote w:id="4">
    <w:p w:rsidR="0003674B" w:rsidRPr="004F1CD7" w:rsidRDefault="0003674B" w:rsidP="0003674B">
      <w:pPr>
        <w:pStyle w:val="FootnoteText"/>
        <w:rPr>
          <w:lang w:val="en-GB"/>
        </w:rPr>
      </w:pPr>
      <w:r>
        <w:rPr>
          <w:rStyle w:val="FootnoteReference"/>
        </w:rPr>
        <w:footnoteRef/>
      </w:r>
      <w:r>
        <w:t xml:space="preserve"> </w:t>
      </w:r>
      <w:r>
        <w:tab/>
        <w:t>Act   44   of 1949.</w:t>
      </w:r>
    </w:p>
  </w:footnote>
  <w:footnote w:id="5">
    <w:p w:rsidR="005C2534" w:rsidRPr="002102C2" w:rsidRDefault="005C2534" w:rsidP="005C2534">
      <w:pPr>
        <w:pStyle w:val="FootnoteText"/>
      </w:pPr>
      <w:r w:rsidRPr="002102C2">
        <w:rPr>
          <w:rStyle w:val="FootnoteReference"/>
        </w:rPr>
        <w:footnoteRef/>
      </w:r>
      <w:r w:rsidRPr="002102C2">
        <w:tab/>
      </w:r>
      <w:r w:rsidRPr="00927097">
        <w:rPr>
          <w:bCs/>
        </w:rPr>
        <w:t>Aliens Control Act</w:t>
      </w:r>
      <w:r w:rsidRPr="002102C2">
        <w:t xml:space="preserve"> 96 of 1991.</w:t>
      </w:r>
    </w:p>
  </w:footnote>
  <w:footnote w:id="6">
    <w:p w:rsidR="005C2534" w:rsidRPr="002102C2" w:rsidRDefault="005C2534" w:rsidP="005C2534">
      <w:pPr>
        <w:pStyle w:val="FootnoteText"/>
        <w:jc w:val="both"/>
      </w:pPr>
      <w:r w:rsidRPr="002102C2">
        <w:rPr>
          <w:rStyle w:val="FootnoteReference"/>
        </w:rPr>
        <w:footnoteRef/>
      </w:r>
      <w:r w:rsidRPr="002102C2">
        <w:t xml:space="preserve"> </w:t>
      </w:r>
      <w:r w:rsidRPr="002102C2">
        <w:tab/>
      </w:r>
      <w:r w:rsidRPr="00927097">
        <w:rPr>
          <w:bCs/>
        </w:rPr>
        <w:t>Refugees Act</w:t>
      </w:r>
      <w:r w:rsidRPr="002102C2">
        <w:t xml:space="preserve"> 130 of 1998.</w:t>
      </w:r>
    </w:p>
  </w:footnote>
  <w:footnote w:id="7">
    <w:p w:rsidR="00056AE6" w:rsidRPr="0071584F" w:rsidRDefault="00056AE6" w:rsidP="00056AE6">
      <w:pPr>
        <w:pStyle w:val="FootnoteText"/>
      </w:pPr>
      <w:r>
        <w:rPr>
          <w:rStyle w:val="FootnoteReference"/>
        </w:rPr>
        <w:footnoteRef/>
      </w:r>
      <w:r>
        <w:t xml:space="preserve"> </w:t>
      </w:r>
      <w:r>
        <w:tab/>
        <w:t>Ratified on 12 January 1996.</w:t>
      </w:r>
    </w:p>
  </w:footnote>
  <w:footnote w:id="8">
    <w:p w:rsidR="00056AE6" w:rsidRDefault="00056AE6" w:rsidP="00056AE6">
      <w:pPr>
        <w:pStyle w:val="FootnoteText"/>
      </w:pPr>
      <w:r>
        <w:rPr>
          <w:rStyle w:val="FootnoteReference"/>
        </w:rPr>
        <w:footnoteRef/>
      </w:r>
      <w:r>
        <w:t xml:space="preserve"> </w:t>
      </w:r>
      <w:r>
        <w:tab/>
        <w:t>Countries that made reservations, include but not limited to Angola, Australia, Botswana, Ethiopia</w:t>
      </w:r>
    </w:p>
    <w:p w:rsidR="00056AE6" w:rsidRDefault="00056AE6" w:rsidP="00056AE6">
      <w:pPr>
        <w:pStyle w:val="FootnoteText"/>
        <w:ind w:firstLine="720"/>
      </w:pPr>
      <w:r>
        <w:t xml:space="preserve"> France, Malawi, Namibia, Mozambique, Netherlands, Somalia, Sweden, Uganda, Zambia,</w:t>
      </w:r>
    </w:p>
    <w:p w:rsidR="00056AE6" w:rsidRPr="00176814" w:rsidRDefault="00056AE6" w:rsidP="00056AE6">
      <w:pPr>
        <w:pStyle w:val="FootnoteText"/>
        <w:ind w:firstLine="720"/>
      </w:pPr>
      <w:r>
        <w:t xml:space="preserve"> Zimbabwe, United Kingdom and Ireland,</w:t>
      </w:r>
    </w:p>
  </w:footnote>
  <w:footnote w:id="9">
    <w:p w:rsidR="00056AE6" w:rsidRDefault="00056AE6" w:rsidP="00056AE6">
      <w:pPr>
        <w:pStyle w:val="FootnoteText"/>
      </w:pPr>
      <w:r>
        <w:rPr>
          <w:rStyle w:val="FootnoteReference"/>
        </w:rPr>
        <w:footnoteRef/>
      </w:r>
      <w:r>
        <w:t xml:space="preserve"> </w:t>
      </w:r>
      <w:r>
        <w:tab/>
        <w:t>Countries that made reservations in respect of the 1967 Protocol, include but not limited to Angola,</w:t>
      </w:r>
    </w:p>
    <w:p w:rsidR="00056AE6" w:rsidRDefault="00056AE6" w:rsidP="00056AE6">
      <w:pPr>
        <w:pStyle w:val="FootnoteText"/>
        <w:ind w:firstLine="720"/>
      </w:pPr>
      <w:r>
        <w:t xml:space="preserve"> Botswana, Congo, eSwatini, China, Malawi, Netherlands, Portugal, United States of America and</w:t>
      </w:r>
    </w:p>
    <w:p w:rsidR="00056AE6" w:rsidRPr="00176814" w:rsidRDefault="00056AE6" w:rsidP="00056AE6">
      <w:pPr>
        <w:pStyle w:val="FootnoteText"/>
        <w:ind w:firstLine="720"/>
      </w:pPr>
      <w:r>
        <w:t xml:space="preserve"> United Kingdom and Ireland.</w:t>
      </w:r>
    </w:p>
  </w:footnote>
  <w:footnote w:id="10">
    <w:p w:rsidR="00A41272" w:rsidRDefault="00A41272" w:rsidP="00A41272">
      <w:pPr>
        <w:pStyle w:val="FootnoteText"/>
      </w:pPr>
      <w:r>
        <w:rPr>
          <w:rStyle w:val="FootnoteReference"/>
        </w:rPr>
        <w:footnoteRef/>
      </w:r>
      <w:r>
        <w:t xml:space="preserve"> </w:t>
      </w:r>
      <w:r>
        <w:tab/>
        <w:t>ICJ submission on the White Paper on Citizenship, Immigration and Refugees Protection: Towards a</w:t>
      </w:r>
    </w:p>
    <w:p w:rsidR="00A41272" w:rsidRPr="0056197B" w:rsidRDefault="00A41272" w:rsidP="00A41272">
      <w:pPr>
        <w:pStyle w:val="FootnoteText"/>
        <w:ind w:firstLine="720"/>
      </w:pPr>
      <w:r>
        <w:t xml:space="preserve"> Complete overhaul of the Migration System in South Africa, 31 January 2024.</w:t>
      </w:r>
    </w:p>
  </w:footnote>
  <w:footnote w:id="11">
    <w:p w:rsidR="00A41272" w:rsidRPr="006654B0" w:rsidRDefault="00A41272" w:rsidP="00A41272">
      <w:pPr>
        <w:pStyle w:val="FootnoteText"/>
      </w:pPr>
      <w:r>
        <w:rPr>
          <w:rStyle w:val="FootnoteReference"/>
        </w:rPr>
        <w:footnoteRef/>
      </w:r>
      <w:r>
        <w:t xml:space="preserve"> </w:t>
      </w:r>
      <w:r>
        <w:tab/>
      </w:r>
      <w:r w:rsidRPr="006654B0">
        <w:rPr>
          <w:b/>
          <w:bCs/>
        </w:rPr>
        <w:t>Ruta,</w:t>
      </w:r>
      <w:r>
        <w:t xml:space="preserve"> para 58.</w:t>
      </w:r>
    </w:p>
  </w:footnote>
  <w:footnote w:id="12">
    <w:p w:rsidR="00A41272" w:rsidRPr="005E50FF" w:rsidRDefault="00A41272" w:rsidP="00A41272">
      <w:pPr>
        <w:pStyle w:val="FootnoteText"/>
      </w:pPr>
      <w:r>
        <w:rPr>
          <w:rStyle w:val="FootnoteReference"/>
        </w:rPr>
        <w:footnoteRef/>
      </w:r>
      <w:r>
        <w:t xml:space="preserve"> </w:t>
      </w:r>
      <w:r>
        <w:tab/>
        <w:t>Comments by Thabo Mbeki Foundation and International Commission of Jurists, 31 January 2024.</w:t>
      </w:r>
    </w:p>
  </w:footnote>
  <w:footnote w:id="13">
    <w:p w:rsidR="00B4361A" w:rsidRPr="00B676F3" w:rsidRDefault="00B4361A" w:rsidP="00B4361A">
      <w:pPr>
        <w:pStyle w:val="FootnoteText"/>
      </w:pPr>
      <w:r>
        <w:rPr>
          <w:rStyle w:val="FootnoteReference"/>
        </w:rPr>
        <w:footnoteRef/>
      </w:r>
      <w:r>
        <w:t xml:space="preserve"> </w:t>
      </w:r>
      <w:r>
        <w:tab/>
        <w:t>Section 36 of the Constitution.</w:t>
      </w:r>
    </w:p>
  </w:footnote>
  <w:footnote w:id="14">
    <w:p w:rsidR="00B4361A" w:rsidRPr="00F36F0B" w:rsidRDefault="00B4361A" w:rsidP="00B4361A">
      <w:pPr>
        <w:pStyle w:val="FootnoteText"/>
      </w:pPr>
      <w:r>
        <w:rPr>
          <w:rStyle w:val="FootnoteReference"/>
        </w:rPr>
        <w:footnoteRef/>
      </w:r>
      <w:r>
        <w:t xml:space="preserve"> </w:t>
      </w:r>
      <w:r>
        <w:tab/>
        <w:t>See section 27 (2) of the Constitution.</w:t>
      </w:r>
    </w:p>
  </w:footnote>
  <w:footnote w:id="15">
    <w:p w:rsidR="00773068" w:rsidRDefault="00773068" w:rsidP="00773068">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t>Nationality and Borders Bill, 2021 (United Kingdom).</w:t>
      </w:r>
    </w:p>
  </w:footnote>
  <w:footnote w:id="16">
    <w:p w:rsidR="00773068" w:rsidRDefault="00773068" w:rsidP="00773068">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t>Nationality, Immigration and Asylum Act, 2002 (United Kingdom).</w:t>
      </w:r>
    </w:p>
  </w:footnote>
  <w:footnote w:id="17">
    <w:p w:rsidR="0061644A" w:rsidRDefault="0061644A">
      <w:pPr>
        <w:pStyle w:val="FootnoteText"/>
      </w:pPr>
      <w:r>
        <w:rPr>
          <w:rStyle w:val="FootnoteReference"/>
        </w:rPr>
        <w:footnoteRef/>
      </w:r>
      <w:r>
        <w:t xml:space="preserve"> </w:t>
      </w:r>
      <w:r>
        <w:tab/>
        <w:t xml:space="preserve">See </w:t>
      </w:r>
      <w:r w:rsidRPr="0061644A">
        <w:rPr>
          <w:b/>
          <w:bCs/>
        </w:rPr>
        <w:t>City of Cape Town v Balus and Others</w:t>
      </w:r>
      <w:r>
        <w:t xml:space="preserve"> [2020] ZAWCHC 22, paras 18-23; Parliamentary Monitoring </w:t>
      </w:r>
    </w:p>
    <w:p w:rsidR="0061644A" w:rsidRDefault="0061644A" w:rsidP="0061644A">
      <w:pPr>
        <w:pStyle w:val="FootnoteText"/>
        <w:ind w:firstLine="720"/>
      </w:pPr>
      <w:r>
        <w:t>Group Verification by DHA: The City of Cape Town v JP Balus, Pay Sukami, Sylvia Nahmana amd Protestors</w:t>
      </w:r>
    </w:p>
    <w:p w:rsidR="0061644A" w:rsidRDefault="0061644A" w:rsidP="0061644A">
      <w:pPr>
        <w:pStyle w:val="FootnoteText"/>
        <w:ind w:firstLine="720"/>
      </w:pPr>
      <w:r>
        <w:t>(Case no: 21616/19).</w:t>
      </w:r>
    </w:p>
  </w:footnote>
  <w:footnote w:id="18">
    <w:p w:rsidR="007F45CA" w:rsidRDefault="007F45CA">
      <w:pPr>
        <w:pStyle w:val="FootnoteText"/>
      </w:pPr>
      <w:r>
        <w:rPr>
          <w:rStyle w:val="FootnoteReference"/>
        </w:rPr>
        <w:footnoteRef/>
      </w:r>
      <w:r>
        <w:t xml:space="preserve"> </w:t>
      </w:r>
      <w:r>
        <w:tab/>
        <w:t>See section 21</w:t>
      </w:r>
      <w:r w:rsidR="00ED73D6">
        <w:t>(1</w:t>
      </w:r>
      <w:r>
        <w:t>B</w:t>
      </w:r>
      <w:r w:rsidR="00ED73D6">
        <w:t>)</w:t>
      </w:r>
      <w:r>
        <w:t xml:space="preserve"> of the Refugees Act</w:t>
      </w:r>
      <w:r w:rsidR="00ED73D6">
        <w:t>, read with Regulation 8 (3).</w:t>
      </w:r>
    </w:p>
  </w:footnote>
  <w:footnote w:id="19">
    <w:p w:rsidR="00437FA5" w:rsidRDefault="00437FA5" w:rsidP="00437FA5">
      <w:pPr>
        <w:pStyle w:val="FootnoteText"/>
      </w:pPr>
      <w:r>
        <w:rPr>
          <w:rStyle w:val="FootnoteReference"/>
        </w:rPr>
        <w:footnoteRef/>
      </w:r>
      <w:r>
        <w:t xml:space="preserve"> </w:t>
      </w:r>
      <w:r>
        <w:tab/>
        <w:t xml:space="preserve">See </w:t>
      </w:r>
      <w:r w:rsidRPr="00F366C6">
        <w:rPr>
          <w:b/>
          <w:bCs/>
        </w:rPr>
        <w:t>Lembore and Others v Minister of Home Affairs and Others</w:t>
      </w:r>
      <w:r>
        <w:t xml:space="preserve"> Case no 2023-097427, </w:t>
      </w:r>
    </w:p>
    <w:p w:rsidR="00437FA5" w:rsidRDefault="00437FA5" w:rsidP="00437FA5">
      <w:pPr>
        <w:pStyle w:val="FootnoteText"/>
        <w:ind w:firstLine="720"/>
      </w:pPr>
      <w:r>
        <w:t>097272,097111, 097076, 100081 and 100526, High Court, Gauteng Division, Johannesburg. The Full</w:t>
      </w:r>
    </w:p>
    <w:p w:rsidR="00437FA5" w:rsidRDefault="00437FA5" w:rsidP="00437FA5">
      <w:pPr>
        <w:pStyle w:val="FootnoteText"/>
        <w:ind w:left="720" w:firstLine="48"/>
      </w:pPr>
      <w:r>
        <w:t>Court reaffirmed Ashebo and ruled that the mere expression of intention to apply for asylum does not entitle any person to be released from detention where such person is detained for contravening the Immigration Act (sections (9 (1) and 49 (1).</w:t>
      </w:r>
    </w:p>
    <w:p w:rsidR="00437FA5" w:rsidRPr="00D53042" w:rsidRDefault="00437FA5" w:rsidP="00437FA5">
      <w:pPr>
        <w:pStyle w:val="FootnoteText"/>
        <w:ind w:firstLine="720"/>
      </w:pPr>
    </w:p>
  </w:footnote>
  <w:footnote w:id="20">
    <w:p w:rsidR="00056AE6" w:rsidRPr="00942F87" w:rsidRDefault="00056AE6" w:rsidP="00056AE6">
      <w:pPr>
        <w:pStyle w:val="FootnoteText"/>
        <w:rPr>
          <w:lang w:val="en-GB"/>
        </w:rPr>
      </w:pPr>
      <w:r>
        <w:rPr>
          <w:rStyle w:val="FootnoteReference"/>
        </w:rPr>
        <w:footnoteRef/>
      </w:r>
      <w:r>
        <w:t xml:space="preserve"> </w:t>
      </w:r>
      <w:r>
        <w:rPr>
          <w:lang w:val="en-GB"/>
        </w:rPr>
        <w:tab/>
        <w:t>Act 44 of 1949.</w:t>
      </w:r>
    </w:p>
  </w:footnote>
  <w:footnote w:id="21">
    <w:p w:rsidR="007F45CA" w:rsidRDefault="007F45CA" w:rsidP="007F45CA">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t>Act 95 of 1991.</w:t>
      </w:r>
    </w:p>
  </w:footnote>
  <w:footnote w:id="22">
    <w:p w:rsidR="007F45CA" w:rsidRDefault="007F45CA" w:rsidP="007F45CA">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t>Act 76 of 1995.</w:t>
      </w:r>
    </w:p>
  </w:footnote>
  <w:footnote w:id="23">
    <w:p w:rsidR="007F45CA" w:rsidRDefault="007F45CA" w:rsidP="007F45CA">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t>Act 22 of 1913.</w:t>
      </w:r>
    </w:p>
  </w:footnote>
  <w:footnote w:id="24">
    <w:p w:rsidR="007F45CA" w:rsidRDefault="007F45CA" w:rsidP="007F45CA">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t>Act 1 of 1972.</w:t>
      </w:r>
    </w:p>
  </w:footnote>
  <w:footnote w:id="25">
    <w:p w:rsidR="007F45CA" w:rsidRDefault="007F45CA" w:rsidP="007F45CA">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t>Act 59 of 1937.</w:t>
      </w:r>
    </w:p>
  </w:footnote>
  <w:footnote w:id="26">
    <w:p w:rsidR="007F45CA" w:rsidRDefault="007F45CA" w:rsidP="007F45CA">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t xml:space="preserve">Case number.: 32323/22, Gauteng Division, Pretoria; See also: Marvin Charles “Helen Suzman </w:t>
      </w:r>
    </w:p>
    <w:p w:rsidR="007F45CA" w:rsidRDefault="007F45CA" w:rsidP="007F45CA">
      <w:pPr>
        <w:pBdr>
          <w:top w:val="nil"/>
          <w:left w:val="nil"/>
          <w:bottom w:val="nil"/>
          <w:right w:val="nil"/>
          <w:between w:val="nil"/>
        </w:pBdr>
        <w:spacing w:after="0" w:line="240" w:lineRule="auto"/>
        <w:ind w:firstLine="720"/>
        <w:jc w:val="both"/>
        <w:rPr>
          <w:color w:val="000000"/>
          <w:sz w:val="20"/>
          <w:szCs w:val="20"/>
        </w:rPr>
      </w:pPr>
      <w:r>
        <w:rPr>
          <w:rFonts w:ascii="Calibri" w:eastAsia="Calibri" w:hAnsi="Calibri" w:cs="Calibri"/>
          <w:color w:val="000000"/>
          <w:sz w:val="20"/>
          <w:szCs w:val="20"/>
        </w:rPr>
        <w:t xml:space="preserve">Foundation in court bid to challenge decision to terminate Zimbabwe Exemption Permit”, News24, June </w:t>
      </w:r>
    </w:p>
    <w:p w:rsidR="007F45CA" w:rsidRDefault="007F45CA" w:rsidP="007F45CA">
      <w:pPr>
        <w:pBdr>
          <w:top w:val="nil"/>
          <w:left w:val="nil"/>
          <w:bottom w:val="nil"/>
          <w:right w:val="nil"/>
          <w:between w:val="nil"/>
        </w:pBdr>
        <w:spacing w:after="0" w:line="240" w:lineRule="auto"/>
        <w:ind w:left="720"/>
        <w:jc w:val="both"/>
        <w:rPr>
          <w:color w:val="000000"/>
          <w:sz w:val="20"/>
          <w:szCs w:val="20"/>
        </w:rPr>
      </w:pPr>
      <w:r>
        <w:rPr>
          <w:rFonts w:ascii="Calibri" w:eastAsia="Calibri" w:hAnsi="Calibri" w:cs="Calibri"/>
          <w:color w:val="000000"/>
          <w:sz w:val="20"/>
          <w:szCs w:val="20"/>
        </w:rPr>
        <w:t>16, 2022; “Government challenged in court over termination of Zim Special Permits”, IOL, June 21,  2022.</w:t>
      </w:r>
    </w:p>
  </w:footnote>
  <w:footnote w:id="27">
    <w:p w:rsidR="007F45CA" w:rsidRDefault="007F45CA" w:rsidP="007F45CA">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t>Consortium for Refugees and Migrants in South Africa (“CORMSA”) and All Trucks Drivers Forum and</w:t>
      </w:r>
    </w:p>
    <w:p w:rsidR="007F45CA" w:rsidRDefault="007F45CA" w:rsidP="007F45CA">
      <w:pPr>
        <w:pBdr>
          <w:top w:val="nil"/>
          <w:left w:val="nil"/>
          <w:bottom w:val="nil"/>
          <w:right w:val="nil"/>
          <w:between w:val="nil"/>
        </w:pBdr>
        <w:spacing w:after="0" w:line="240" w:lineRule="auto"/>
        <w:ind w:firstLine="720"/>
        <w:jc w:val="both"/>
        <w:rPr>
          <w:color w:val="000000"/>
          <w:sz w:val="20"/>
          <w:szCs w:val="20"/>
        </w:rPr>
      </w:pPr>
      <w:r>
        <w:rPr>
          <w:rFonts w:ascii="Calibri" w:eastAsia="Calibri" w:hAnsi="Calibri" w:cs="Calibri"/>
          <w:color w:val="000000"/>
          <w:sz w:val="20"/>
          <w:szCs w:val="20"/>
        </w:rPr>
        <w:t>Allied South Africa.</w:t>
      </w:r>
    </w:p>
  </w:footnote>
  <w:footnote w:id="28">
    <w:p w:rsidR="007F45CA" w:rsidRDefault="007F45CA" w:rsidP="007F45CA">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t>The BMA was established in terms of the Border Management Authority Act 2 0f 2020.</w:t>
      </w:r>
      <w:r>
        <w:rPr>
          <w:rFonts w:ascii="Calibri" w:eastAsia="Calibri" w:hAnsi="Calibri" w:cs="Calibri"/>
          <w:color w:val="000000"/>
          <w:sz w:val="20"/>
          <w:szCs w:val="20"/>
        </w:rPr>
        <w:tab/>
      </w:r>
    </w:p>
  </w:footnote>
  <w:footnote w:id="29">
    <w:p w:rsidR="007F45CA" w:rsidRDefault="007F45CA" w:rsidP="007F45CA">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t xml:space="preserve">This is the most abused visa of them all. Bogus marriages are entered into and the new trend is that </w:t>
      </w:r>
    </w:p>
    <w:p w:rsidR="007F45CA" w:rsidRDefault="007F45CA" w:rsidP="007F45CA">
      <w:pPr>
        <w:pBdr>
          <w:top w:val="nil"/>
          <w:left w:val="nil"/>
          <w:bottom w:val="nil"/>
          <w:right w:val="nil"/>
          <w:between w:val="nil"/>
        </w:pBdr>
        <w:spacing w:after="0" w:line="240" w:lineRule="auto"/>
        <w:ind w:firstLine="720"/>
        <w:jc w:val="both"/>
        <w:rPr>
          <w:color w:val="000000"/>
          <w:sz w:val="20"/>
          <w:szCs w:val="20"/>
        </w:rPr>
      </w:pPr>
      <w:r>
        <w:rPr>
          <w:rFonts w:ascii="Calibri" w:eastAsia="Calibri" w:hAnsi="Calibri" w:cs="Calibri"/>
          <w:color w:val="000000"/>
          <w:sz w:val="20"/>
          <w:szCs w:val="20"/>
        </w:rPr>
        <w:t>Life Partnership Agreements are concluded.</w:t>
      </w:r>
    </w:p>
  </w:footnote>
  <w:footnote w:id="30">
    <w:p w:rsidR="007F45CA" w:rsidRDefault="007F45CA" w:rsidP="007F45CA">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t>Paragraph 9.1.10 of the Resolution of the 55</w:t>
      </w:r>
      <w:r>
        <w:rPr>
          <w:rFonts w:ascii="Calibri" w:eastAsia="Calibri" w:hAnsi="Calibri" w:cs="Calibri"/>
          <w:color w:val="000000"/>
          <w:sz w:val="20"/>
          <w:szCs w:val="20"/>
          <w:vertAlign w:val="superscript"/>
        </w:rPr>
        <w:t>th</w:t>
      </w:r>
      <w:r>
        <w:rPr>
          <w:rFonts w:ascii="Calibri" w:eastAsia="Calibri" w:hAnsi="Calibri" w:cs="Calibri"/>
          <w:color w:val="000000"/>
          <w:sz w:val="20"/>
          <w:szCs w:val="20"/>
        </w:rPr>
        <w:t xml:space="preserve"> ANC National Conference, held on 16-20 December </w:t>
      </w:r>
    </w:p>
    <w:p w:rsidR="007F45CA" w:rsidRDefault="007F45CA" w:rsidP="007F45CA">
      <w:pPr>
        <w:pBdr>
          <w:top w:val="nil"/>
          <w:left w:val="nil"/>
          <w:bottom w:val="nil"/>
          <w:right w:val="nil"/>
          <w:between w:val="nil"/>
        </w:pBdr>
        <w:spacing w:after="0" w:line="240" w:lineRule="auto"/>
        <w:ind w:firstLine="720"/>
        <w:jc w:val="both"/>
        <w:rPr>
          <w:color w:val="000000"/>
          <w:sz w:val="20"/>
          <w:szCs w:val="20"/>
        </w:rPr>
      </w:pPr>
      <w:r>
        <w:rPr>
          <w:rFonts w:ascii="Calibri" w:eastAsia="Calibri" w:hAnsi="Calibri" w:cs="Calibri"/>
          <w:color w:val="000000"/>
          <w:sz w:val="20"/>
          <w:szCs w:val="20"/>
        </w:rPr>
        <w:t>2022 and 5 January 2023.</w:t>
      </w:r>
    </w:p>
  </w:footnote>
  <w:footnote w:id="31">
    <w:p w:rsidR="004A26E9" w:rsidRPr="009A3E66" w:rsidRDefault="004A26E9" w:rsidP="004A26E9">
      <w:pPr>
        <w:pStyle w:val="FootnoteText"/>
      </w:pPr>
      <w:r>
        <w:rPr>
          <w:rStyle w:val="FootnoteReference"/>
        </w:rPr>
        <w:footnoteRef/>
      </w:r>
      <w:r>
        <w:t xml:space="preserve"> </w:t>
      </w:r>
      <w:r>
        <w:tab/>
        <w:t>AGRI SA comments on the White Paper, 31 January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C1254"/>
    <w:multiLevelType w:val="multilevel"/>
    <w:tmpl w:val="93A47598"/>
    <w:lvl w:ilvl="0">
      <w:start w:val="1"/>
      <w:numFmt w:val="low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364B1204"/>
    <w:multiLevelType w:val="multilevel"/>
    <w:tmpl w:val="9F7CDEA8"/>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41384BB8"/>
    <w:multiLevelType w:val="hybridMultilevel"/>
    <w:tmpl w:val="CAB291D4"/>
    <w:lvl w:ilvl="0" w:tplc="0D805FE8">
      <w:start w:val="1"/>
      <w:numFmt w:val="decimal"/>
      <w:pStyle w:val="Head"/>
      <w:lvlText w:val="%1."/>
      <w:lvlJc w:val="left"/>
      <w:pPr>
        <w:ind w:left="1440" w:hanging="360"/>
      </w:pPr>
      <w:rPr>
        <w:rFonts w:hint="default"/>
        <w:b w:val="0"/>
      </w:rPr>
    </w:lvl>
    <w:lvl w:ilvl="1" w:tplc="1C090019" w:tentative="1">
      <w:start w:val="1"/>
      <w:numFmt w:val="lowerLetter"/>
      <w:pStyle w:val="Para1"/>
      <w:lvlText w:val="%2."/>
      <w:lvlJc w:val="left"/>
      <w:pPr>
        <w:ind w:left="2160" w:hanging="360"/>
      </w:pPr>
    </w:lvl>
    <w:lvl w:ilvl="2" w:tplc="1C09001B" w:tentative="1">
      <w:start w:val="1"/>
      <w:numFmt w:val="lowerRoman"/>
      <w:pStyle w:val="Para2"/>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607E7CBE"/>
    <w:multiLevelType w:val="multilevel"/>
    <w:tmpl w:val="C814260A"/>
    <w:lvl w:ilvl="0">
      <w:start w:val="1"/>
      <w:numFmt w:val="lowerLetter"/>
      <w:lvlText w:val="(%1)"/>
      <w:lvlJc w:val="left"/>
      <w:pPr>
        <w:ind w:left="2160" w:hanging="72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2"/>
  </w:num>
  <w:num w:numId="2">
    <w:abstractNumId w:val="0"/>
  </w:num>
  <w:num w:numId="3">
    <w:abstractNumId w:val="3"/>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A7F"/>
    <w:rsid w:val="00003228"/>
    <w:rsid w:val="00007131"/>
    <w:rsid w:val="00020E7C"/>
    <w:rsid w:val="00026395"/>
    <w:rsid w:val="00026981"/>
    <w:rsid w:val="00030510"/>
    <w:rsid w:val="000306E6"/>
    <w:rsid w:val="0003079C"/>
    <w:rsid w:val="000337E4"/>
    <w:rsid w:val="0003674B"/>
    <w:rsid w:val="00036F69"/>
    <w:rsid w:val="00037780"/>
    <w:rsid w:val="00040E4B"/>
    <w:rsid w:val="0005047F"/>
    <w:rsid w:val="00050FDB"/>
    <w:rsid w:val="00051B93"/>
    <w:rsid w:val="000537FF"/>
    <w:rsid w:val="00056AE6"/>
    <w:rsid w:val="00057B65"/>
    <w:rsid w:val="00067902"/>
    <w:rsid w:val="0007172D"/>
    <w:rsid w:val="00077F05"/>
    <w:rsid w:val="00080F98"/>
    <w:rsid w:val="00083DD5"/>
    <w:rsid w:val="00084A3B"/>
    <w:rsid w:val="00087505"/>
    <w:rsid w:val="00087DBA"/>
    <w:rsid w:val="00090D65"/>
    <w:rsid w:val="00095D1A"/>
    <w:rsid w:val="000A12E6"/>
    <w:rsid w:val="000A7767"/>
    <w:rsid w:val="000A77D6"/>
    <w:rsid w:val="000A7F0B"/>
    <w:rsid w:val="000B127F"/>
    <w:rsid w:val="000B2532"/>
    <w:rsid w:val="000C0836"/>
    <w:rsid w:val="000C1A76"/>
    <w:rsid w:val="000D0C7C"/>
    <w:rsid w:val="000E1B64"/>
    <w:rsid w:val="000E4FCD"/>
    <w:rsid w:val="000E5122"/>
    <w:rsid w:val="000F019D"/>
    <w:rsid w:val="000F43D7"/>
    <w:rsid w:val="000F6B3D"/>
    <w:rsid w:val="000F73C0"/>
    <w:rsid w:val="00102924"/>
    <w:rsid w:val="00103125"/>
    <w:rsid w:val="00113D1D"/>
    <w:rsid w:val="00114A1C"/>
    <w:rsid w:val="0011674A"/>
    <w:rsid w:val="00120651"/>
    <w:rsid w:val="0013592C"/>
    <w:rsid w:val="00135A58"/>
    <w:rsid w:val="00137893"/>
    <w:rsid w:val="00140C8B"/>
    <w:rsid w:val="00142D28"/>
    <w:rsid w:val="00143633"/>
    <w:rsid w:val="001441BD"/>
    <w:rsid w:val="00144EC2"/>
    <w:rsid w:val="0014643F"/>
    <w:rsid w:val="00153EA2"/>
    <w:rsid w:val="00154AB9"/>
    <w:rsid w:val="00156020"/>
    <w:rsid w:val="00156617"/>
    <w:rsid w:val="00156B25"/>
    <w:rsid w:val="0016325D"/>
    <w:rsid w:val="001636D3"/>
    <w:rsid w:val="00173039"/>
    <w:rsid w:val="00181421"/>
    <w:rsid w:val="001822EB"/>
    <w:rsid w:val="00183900"/>
    <w:rsid w:val="0018404B"/>
    <w:rsid w:val="00194455"/>
    <w:rsid w:val="00196F21"/>
    <w:rsid w:val="001A0230"/>
    <w:rsid w:val="001A2B03"/>
    <w:rsid w:val="001A68DE"/>
    <w:rsid w:val="001B170E"/>
    <w:rsid w:val="001B456B"/>
    <w:rsid w:val="001B6F03"/>
    <w:rsid w:val="001C375A"/>
    <w:rsid w:val="001C5C79"/>
    <w:rsid w:val="001D57EC"/>
    <w:rsid w:val="001D5C88"/>
    <w:rsid w:val="001E3CA0"/>
    <w:rsid w:val="001E64A4"/>
    <w:rsid w:val="001F176F"/>
    <w:rsid w:val="001F6812"/>
    <w:rsid w:val="0020104E"/>
    <w:rsid w:val="00210EEC"/>
    <w:rsid w:val="002117F9"/>
    <w:rsid w:val="002126AC"/>
    <w:rsid w:val="00217F48"/>
    <w:rsid w:val="00226ED6"/>
    <w:rsid w:val="00231958"/>
    <w:rsid w:val="00234EA4"/>
    <w:rsid w:val="00236214"/>
    <w:rsid w:val="002363AA"/>
    <w:rsid w:val="00240DAC"/>
    <w:rsid w:val="00244601"/>
    <w:rsid w:val="00275668"/>
    <w:rsid w:val="002857B1"/>
    <w:rsid w:val="002A23E5"/>
    <w:rsid w:val="002B28D1"/>
    <w:rsid w:val="002B2D0E"/>
    <w:rsid w:val="002B3748"/>
    <w:rsid w:val="002B6F8A"/>
    <w:rsid w:val="002C6D16"/>
    <w:rsid w:val="002C7A82"/>
    <w:rsid w:val="002D1F37"/>
    <w:rsid w:val="002D29BA"/>
    <w:rsid w:val="002D46D7"/>
    <w:rsid w:val="002D4DD5"/>
    <w:rsid w:val="002D59A3"/>
    <w:rsid w:val="002E32B9"/>
    <w:rsid w:val="002F1D10"/>
    <w:rsid w:val="002F41B0"/>
    <w:rsid w:val="002F4689"/>
    <w:rsid w:val="00300DCB"/>
    <w:rsid w:val="003039B1"/>
    <w:rsid w:val="0031033E"/>
    <w:rsid w:val="00314FE9"/>
    <w:rsid w:val="00317B8B"/>
    <w:rsid w:val="00341272"/>
    <w:rsid w:val="003412F4"/>
    <w:rsid w:val="00341BCF"/>
    <w:rsid w:val="003428EA"/>
    <w:rsid w:val="003446A9"/>
    <w:rsid w:val="00346BC3"/>
    <w:rsid w:val="0034738D"/>
    <w:rsid w:val="00352D05"/>
    <w:rsid w:val="003538EA"/>
    <w:rsid w:val="00353E08"/>
    <w:rsid w:val="003577C2"/>
    <w:rsid w:val="00367689"/>
    <w:rsid w:val="00371AC0"/>
    <w:rsid w:val="003728A9"/>
    <w:rsid w:val="003733DC"/>
    <w:rsid w:val="00373E72"/>
    <w:rsid w:val="003805D6"/>
    <w:rsid w:val="00381908"/>
    <w:rsid w:val="003848FF"/>
    <w:rsid w:val="00384B0B"/>
    <w:rsid w:val="0038731D"/>
    <w:rsid w:val="00393F76"/>
    <w:rsid w:val="003A191D"/>
    <w:rsid w:val="003A55A5"/>
    <w:rsid w:val="003A5C70"/>
    <w:rsid w:val="003B7AF2"/>
    <w:rsid w:val="003C3A1C"/>
    <w:rsid w:val="003C3D03"/>
    <w:rsid w:val="003C577F"/>
    <w:rsid w:val="003C6359"/>
    <w:rsid w:val="003C770A"/>
    <w:rsid w:val="003D3E72"/>
    <w:rsid w:val="003D62C4"/>
    <w:rsid w:val="003D73AA"/>
    <w:rsid w:val="003E1C52"/>
    <w:rsid w:val="003F117F"/>
    <w:rsid w:val="00407357"/>
    <w:rsid w:val="004110DB"/>
    <w:rsid w:val="00421E9A"/>
    <w:rsid w:val="00432629"/>
    <w:rsid w:val="00437FA5"/>
    <w:rsid w:val="004530D0"/>
    <w:rsid w:val="0045342E"/>
    <w:rsid w:val="00477DE9"/>
    <w:rsid w:val="00484B00"/>
    <w:rsid w:val="00491C68"/>
    <w:rsid w:val="004A1974"/>
    <w:rsid w:val="004A26E9"/>
    <w:rsid w:val="004A30A6"/>
    <w:rsid w:val="004B119D"/>
    <w:rsid w:val="004B5286"/>
    <w:rsid w:val="004B5D43"/>
    <w:rsid w:val="004B67E7"/>
    <w:rsid w:val="004B7249"/>
    <w:rsid w:val="004B7CD4"/>
    <w:rsid w:val="004C3706"/>
    <w:rsid w:val="004C49BE"/>
    <w:rsid w:val="004D0B46"/>
    <w:rsid w:val="004E0094"/>
    <w:rsid w:val="004E6A84"/>
    <w:rsid w:val="004F225B"/>
    <w:rsid w:val="004F2DA3"/>
    <w:rsid w:val="004F4E9C"/>
    <w:rsid w:val="00510595"/>
    <w:rsid w:val="00510BEF"/>
    <w:rsid w:val="00510F29"/>
    <w:rsid w:val="00511638"/>
    <w:rsid w:val="0051501F"/>
    <w:rsid w:val="00515B3F"/>
    <w:rsid w:val="00515DAE"/>
    <w:rsid w:val="0051773B"/>
    <w:rsid w:val="005231D1"/>
    <w:rsid w:val="00523F81"/>
    <w:rsid w:val="0053075C"/>
    <w:rsid w:val="00530BFC"/>
    <w:rsid w:val="00531310"/>
    <w:rsid w:val="00540A62"/>
    <w:rsid w:val="00546365"/>
    <w:rsid w:val="0054792A"/>
    <w:rsid w:val="0055497C"/>
    <w:rsid w:val="00554AC6"/>
    <w:rsid w:val="005577C0"/>
    <w:rsid w:val="00562BA3"/>
    <w:rsid w:val="00567475"/>
    <w:rsid w:val="00567A31"/>
    <w:rsid w:val="00574F08"/>
    <w:rsid w:val="00582E87"/>
    <w:rsid w:val="00583078"/>
    <w:rsid w:val="00586735"/>
    <w:rsid w:val="0058688D"/>
    <w:rsid w:val="00586F11"/>
    <w:rsid w:val="00590371"/>
    <w:rsid w:val="005921D9"/>
    <w:rsid w:val="00592BA7"/>
    <w:rsid w:val="00592BFD"/>
    <w:rsid w:val="00594A57"/>
    <w:rsid w:val="00594D46"/>
    <w:rsid w:val="00595DAC"/>
    <w:rsid w:val="005A6296"/>
    <w:rsid w:val="005B6132"/>
    <w:rsid w:val="005B641A"/>
    <w:rsid w:val="005C0F94"/>
    <w:rsid w:val="005C2534"/>
    <w:rsid w:val="005D3F05"/>
    <w:rsid w:val="005D5A3B"/>
    <w:rsid w:val="005E1E60"/>
    <w:rsid w:val="005F07FF"/>
    <w:rsid w:val="005F160B"/>
    <w:rsid w:val="005F5173"/>
    <w:rsid w:val="005F7FDD"/>
    <w:rsid w:val="00600CFD"/>
    <w:rsid w:val="006156B5"/>
    <w:rsid w:val="0061644A"/>
    <w:rsid w:val="00622ECE"/>
    <w:rsid w:val="0062369A"/>
    <w:rsid w:val="006261ED"/>
    <w:rsid w:val="0063422C"/>
    <w:rsid w:val="006350EA"/>
    <w:rsid w:val="00654239"/>
    <w:rsid w:val="00657895"/>
    <w:rsid w:val="00657F3B"/>
    <w:rsid w:val="00670005"/>
    <w:rsid w:val="0067314A"/>
    <w:rsid w:val="006734E9"/>
    <w:rsid w:val="00676AC7"/>
    <w:rsid w:val="00682D61"/>
    <w:rsid w:val="00685AD5"/>
    <w:rsid w:val="00695182"/>
    <w:rsid w:val="00695210"/>
    <w:rsid w:val="006962C0"/>
    <w:rsid w:val="00697878"/>
    <w:rsid w:val="006A04A9"/>
    <w:rsid w:val="006A3692"/>
    <w:rsid w:val="006A793E"/>
    <w:rsid w:val="006B0E02"/>
    <w:rsid w:val="006B27B6"/>
    <w:rsid w:val="006B53F9"/>
    <w:rsid w:val="006B633C"/>
    <w:rsid w:val="006C31D4"/>
    <w:rsid w:val="006D7B5A"/>
    <w:rsid w:val="006E0409"/>
    <w:rsid w:val="006E1F98"/>
    <w:rsid w:val="006E6B05"/>
    <w:rsid w:val="006E6D00"/>
    <w:rsid w:val="006F424B"/>
    <w:rsid w:val="00700EF0"/>
    <w:rsid w:val="00701BEF"/>
    <w:rsid w:val="00703320"/>
    <w:rsid w:val="00703370"/>
    <w:rsid w:val="00704E62"/>
    <w:rsid w:val="00714935"/>
    <w:rsid w:val="0072218B"/>
    <w:rsid w:val="00723092"/>
    <w:rsid w:val="0072577D"/>
    <w:rsid w:val="00725FF8"/>
    <w:rsid w:val="00731F6C"/>
    <w:rsid w:val="00733D21"/>
    <w:rsid w:val="00735011"/>
    <w:rsid w:val="007401E0"/>
    <w:rsid w:val="00743BCC"/>
    <w:rsid w:val="00744BD5"/>
    <w:rsid w:val="00752231"/>
    <w:rsid w:val="007524CB"/>
    <w:rsid w:val="007538BE"/>
    <w:rsid w:val="007541BA"/>
    <w:rsid w:val="00755060"/>
    <w:rsid w:val="00757389"/>
    <w:rsid w:val="007657AD"/>
    <w:rsid w:val="00765FB7"/>
    <w:rsid w:val="00773068"/>
    <w:rsid w:val="0077333D"/>
    <w:rsid w:val="00775EFE"/>
    <w:rsid w:val="00777593"/>
    <w:rsid w:val="0078694E"/>
    <w:rsid w:val="00792FDD"/>
    <w:rsid w:val="00797184"/>
    <w:rsid w:val="007A0D18"/>
    <w:rsid w:val="007A1E3B"/>
    <w:rsid w:val="007D5145"/>
    <w:rsid w:val="007D6EE8"/>
    <w:rsid w:val="007E2EB0"/>
    <w:rsid w:val="007E5567"/>
    <w:rsid w:val="007F45CA"/>
    <w:rsid w:val="007F5265"/>
    <w:rsid w:val="007F584C"/>
    <w:rsid w:val="0080527E"/>
    <w:rsid w:val="008076FF"/>
    <w:rsid w:val="00811412"/>
    <w:rsid w:val="00815A72"/>
    <w:rsid w:val="00816929"/>
    <w:rsid w:val="008202FC"/>
    <w:rsid w:val="00820D3F"/>
    <w:rsid w:val="00821F5A"/>
    <w:rsid w:val="00825EA1"/>
    <w:rsid w:val="008273D3"/>
    <w:rsid w:val="00841C0F"/>
    <w:rsid w:val="00845ED5"/>
    <w:rsid w:val="0085184A"/>
    <w:rsid w:val="00862C4E"/>
    <w:rsid w:val="00867E13"/>
    <w:rsid w:val="0087685F"/>
    <w:rsid w:val="00876B20"/>
    <w:rsid w:val="00877AD5"/>
    <w:rsid w:val="0088513C"/>
    <w:rsid w:val="00885193"/>
    <w:rsid w:val="0089138E"/>
    <w:rsid w:val="00895A69"/>
    <w:rsid w:val="00897176"/>
    <w:rsid w:val="00897353"/>
    <w:rsid w:val="008A115A"/>
    <w:rsid w:val="008A1575"/>
    <w:rsid w:val="008A1642"/>
    <w:rsid w:val="008A18A7"/>
    <w:rsid w:val="008A43C3"/>
    <w:rsid w:val="008A55F7"/>
    <w:rsid w:val="008B11C4"/>
    <w:rsid w:val="008B3810"/>
    <w:rsid w:val="008B3B91"/>
    <w:rsid w:val="008B4D38"/>
    <w:rsid w:val="008B57F4"/>
    <w:rsid w:val="008C2A94"/>
    <w:rsid w:val="008C7981"/>
    <w:rsid w:val="008E392B"/>
    <w:rsid w:val="008E71DA"/>
    <w:rsid w:val="0090185D"/>
    <w:rsid w:val="0090265D"/>
    <w:rsid w:val="00905029"/>
    <w:rsid w:val="00915BF2"/>
    <w:rsid w:val="00917650"/>
    <w:rsid w:val="0092069D"/>
    <w:rsid w:val="00924B60"/>
    <w:rsid w:val="00930173"/>
    <w:rsid w:val="00935060"/>
    <w:rsid w:val="009418BC"/>
    <w:rsid w:val="00944C90"/>
    <w:rsid w:val="009469CC"/>
    <w:rsid w:val="009479A7"/>
    <w:rsid w:val="00947D22"/>
    <w:rsid w:val="00950A3E"/>
    <w:rsid w:val="0095755E"/>
    <w:rsid w:val="009576B5"/>
    <w:rsid w:val="00962185"/>
    <w:rsid w:val="00962533"/>
    <w:rsid w:val="00962D51"/>
    <w:rsid w:val="009651BB"/>
    <w:rsid w:val="009705FB"/>
    <w:rsid w:val="00971F23"/>
    <w:rsid w:val="009737EB"/>
    <w:rsid w:val="00976905"/>
    <w:rsid w:val="00976B5F"/>
    <w:rsid w:val="00976CEB"/>
    <w:rsid w:val="00982AC2"/>
    <w:rsid w:val="00990620"/>
    <w:rsid w:val="00992356"/>
    <w:rsid w:val="00995498"/>
    <w:rsid w:val="009A2C9C"/>
    <w:rsid w:val="009A7E49"/>
    <w:rsid w:val="009B42F5"/>
    <w:rsid w:val="009C60B8"/>
    <w:rsid w:val="009D1DEA"/>
    <w:rsid w:val="009D7A4B"/>
    <w:rsid w:val="009E19FB"/>
    <w:rsid w:val="009F098B"/>
    <w:rsid w:val="009F0AF6"/>
    <w:rsid w:val="009F6887"/>
    <w:rsid w:val="009F6E78"/>
    <w:rsid w:val="00A00DB4"/>
    <w:rsid w:val="00A0139B"/>
    <w:rsid w:val="00A20E48"/>
    <w:rsid w:val="00A212DB"/>
    <w:rsid w:val="00A235E3"/>
    <w:rsid w:val="00A24DE4"/>
    <w:rsid w:val="00A261CA"/>
    <w:rsid w:val="00A410A9"/>
    <w:rsid w:val="00A41272"/>
    <w:rsid w:val="00A5693D"/>
    <w:rsid w:val="00A62580"/>
    <w:rsid w:val="00A70287"/>
    <w:rsid w:val="00A76241"/>
    <w:rsid w:val="00A76309"/>
    <w:rsid w:val="00A865C4"/>
    <w:rsid w:val="00A90DEF"/>
    <w:rsid w:val="00A95C56"/>
    <w:rsid w:val="00AA02A5"/>
    <w:rsid w:val="00AA1804"/>
    <w:rsid w:val="00AA1BD1"/>
    <w:rsid w:val="00AA50FF"/>
    <w:rsid w:val="00AA5CE3"/>
    <w:rsid w:val="00AA718D"/>
    <w:rsid w:val="00AA7546"/>
    <w:rsid w:val="00AB5389"/>
    <w:rsid w:val="00AB6A7F"/>
    <w:rsid w:val="00AC014A"/>
    <w:rsid w:val="00AC035F"/>
    <w:rsid w:val="00AC7F7C"/>
    <w:rsid w:val="00AD0EB1"/>
    <w:rsid w:val="00AD198F"/>
    <w:rsid w:val="00AD3B9A"/>
    <w:rsid w:val="00AD75EB"/>
    <w:rsid w:val="00AE5563"/>
    <w:rsid w:val="00B00832"/>
    <w:rsid w:val="00B04650"/>
    <w:rsid w:val="00B06F07"/>
    <w:rsid w:val="00B109A8"/>
    <w:rsid w:val="00B12190"/>
    <w:rsid w:val="00B14C96"/>
    <w:rsid w:val="00B151C5"/>
    <w:rsid w:val="00B15B27"/>
    <w:rsid w:val="00B16401"/>
    <w:rsid w:val="00B172F2"/>
    <w:rsid w:val="00B24A57"/>
    <w:rsid w:val="00B27DA0"/>
    <w:rsid w:val="00B321F6"/>
    <w:rsid w:val="00B3783D"/>
    <w:rsid w:val="00B400ED"/>
    <w:rsid w:val="00B4361A"/>
    <w:rsid w:val="00B44863"/>
    <w:rsid w:val="00B451D8"/>
    <w:rsid w:val="00B46AE1"/>
    <w:rsid w:val="00B50128"/>
    <w:rsid w:val="00B540BC"/>
    <w:rsid w:val="00B55F26"/>
    <w:rsid w:val="00B614D8"/>
    <w:rsid w:val="00B7604D"/>
    <w:rsid w:val="00B82CB5"/>
    <w:rsid w:val="00B82E80"/>
    <w:rsid w:val="00B91492"/>
    <w:rsid w:val="00B941D1"/>
    <w:rsid w:val="00B95C4A"/>
    <w:rsid w:val="00B97A2B"/>
    <w:rsid w:val="00B97D71"/>
    <w:rsid w:val="00BA2F43"/>
    <w:rsid w:val="00BA5D79"/>
    <w:rsid w:val="00BA714C"/>
    <w:rsid w:val="00BB3719"/>
    <w:rsid w:val="00BB3A01"/>
    <w:rsid w:val="00BB4A39"/>
    <w:rsid w:val="00BB66DD"/>
    <w:rsid w:val="00BD000D"/>
    <w:rsid w:val="00BD1E57"/>
    <w:rsid w:val="00BD3D88"/>
    <w:rsid w:val="00BE4253"/>
    <w:rsid w:val="00BF4B48"/>
    <w:rsid w:val="00C07252"/>
    <w:rsid w:val="00C217D8"/>
    <w:rsid w:val="00C24FD6"/>
    <w:rsid w:val="00C26E9C"/>
    <w:rsid w:val="00C3295E"/>
    <w:rsid w:val="00C35977"/>
    <w:rsid w:val="00C42135"/>
    <w:rsid w:val="00C45FDD"/>
    <w:rsid w:val="00C470FD"/>
    <w:rsid w:val="00C5576B"/>
    <w:rsid w:val="00C6348E"/>
    <w:rsid w:val="00C634C4"/>
    <w:rsid w:val="00C7105E"/>
    <w:rsid w:val="00C72F4B"/>
    <w:rsid w:val="00C761D4"/>
    <w:rsid w:val="00C76232"/>
    <w:rsid w:val="00C8075C"/>
    <w:rsid w:val="00C87287"/>
    <w:rsid w:val="00C95AE9"/>
    <w:rsid w:val="00CA6F97"/>
    <w:rsid w:val="00CB25B3"/>
    <w:rsid w:val="00CB54F8"/>
    <w:rsid w:val="00CB7EC1"/>
    <w:rsid w:val="00CC4FDE"/>
    <w:rsid w:val="00CC66A3"/>
    <w:rsid w:val="00CE0E6D"/>
    <w:rsid w:val="00CE322E"/>
    <w:rsid w:val="00CE7E8D"/>
    <w:rsid w:val="00CF0389"/>
    <w:rsid w:val="00CF2D71"/>
    <w:rsid w:val="00CF7BBC"/>
    <w:rsid w:val="00D07628"/>
    <w:rsid w:val="00D30E97"/>
    <w:rsid w:val="00D368A8"/>
    <w:rsid w:val="00D4059E"/>
    <w:rsid w:val="00D46749"/>
    <w:rsid w:val="00D52356"/>
    <w:rsid w:val="00D53361"/>
    <w:rsid w:val="00D56D0D"/>
    <w:rsid w:val="00D56D55"/>
    <w:rsid w:val="00D674A4"/>
    <w:rsid w:val="00D84AC9"/>
    <w:rsid w:val="00D95208"/>
    <w:rsid w:val="00DA4451"/>
    <w:rsid w:val="00DA510F"/>
    <w:rsid w:val="00DC666F"/>
    <w:rsid w:val="00DC6A30"/>
    <w:rsid w:val="00DD1911"/>
    <w:rsid w:val="00DD3743"/>
    <w:rsid w:val="00DE4B49"/>
    <w:rsid w:val="00DF4D01"/>
    <w:rsid w:val="00DF6C49"/>
    <w:rsid w:val="00E04027"/>
    <w:rsid w:val="00E05CE9"/>
    <w:rsid w:val="00E06842"/>
    <w:rsid w:val="00E14CD0"/>
    <w:rsid w:val="00E1626C"/>
    <w:rsid w:val="00E2337B"/>
    <w:rsid w:val="00E43913"/>
    <w:rsid w:val="00E461E0"/>
    <w:rsid w:val="00E52E34"/>
    <w:rsid w:val="00E53E79"/>
    <w:rsid w:val="00E62729"/>
    <w:rsid w:val="00E6434D"/>
    <w:rsid w:val="00E643DE"/>
    <w:rsid w:val="00E671D5"/>
    <w:rsid w:val="00E67399"/>
    <w:rsid w:val="00E7350F"/>
    <w:rsid w:val="00E80099"/>
    <w:rsid w:val="00E96BDE"/>
    <w:rsid w:val="00E96F1B"/>
    <w:rsid w:val="00E9762C"/>
    <w:rsid w:val="00EA5428"/>
    <w:rsid w:val="00EA7CAA"/>
    <w:rsid w:val="00EB61F4"/>
    <w:rsid w:val="00EB694B"/>
    <w:rsid w:val="00EB6EFE"/>
    <w:rsid w:val="00EC00EF"/>
    <w:rsid w:val="00EC3579"/>
    <w:rsid w:val="00ED0135"/>
    <w:rsid w:val="00ED126C"/>
    <w:rsid w:val="00ED4C5A"/>
    <w:rsid w:val="00ED73D6"/>
    <w:rsid w:val="00ED7B71"/>
    <w:rsid w:val="00EE3974"/>
    <w:rsid w:val="00EF0C34"/>
    <w:rsid w:val="00EF2150"/>
    <w:rsid w:val="00EF3AAD"/>
    <w:rsid w:val="00EF5187"/>
    <w:rsid w:val="00F0158B"/>
    <w:rsid w:val="00F12B3B"/>
    <w:rsid w:val="00F154F3"/>
    <w:rsid w:val="00F17228"/>
    <w:rsid w:val="00F2236A"/>
    <w:rsid w:val="00F247D1"/>
    <w:rsid w:val="00F34BE4"/>
    <w:rsid w:val="00F42D70"/>
    <w:rsid w:val="00F43DA5"/>
    <w:rsid w:val="00F43EB6"/>
    <w:rsid w:val="00F46725"/>
    <w:rsid w:val="00F46CB8"/>
    <w:rsid w:val="00F54107"/>
    <w:rsid w:val="00F54219"/>
    <w:rsid w:val="00F56A7C"/>
    <w:rsid w:val="00F63825"/>
    <w:rsid w:val="00F64C7B"/>
    <w:rsid w:val="00F64F57"/>
    <w:rsid w:val="00F70BC5"/>
    <w:rsid w:val="00F75DBB"/>
    <w:rsid w:val="00F765EE"/>
    <w:rsid w:val="00F801DF"/>
    <w:rsid w:val="00F8196D"/>
    <w:rsid w:val="00F8216B"/>
    <w:rsid w:val="00F850B5"/>
    <w:rsid w:val="00F87BD3"/>
    <w:rsid w:val="00F90068"/>
    <w:rsid w:val="00F90F68"/>
    <w:rsid w:val="00F91268"/>
    <w:rsid w:val="00FA02BB"/>
    <w:rsid w:val="00FA216D"/>
    <w:rsid w:val="00FA2FE6"/>
    <w:rsid w:val="00FA6607"/>
    <w:rsid w:val="00FA7DAF"/>
    <w:rsid w:val="00FC0A27"/>
    <w:rsid w:val="00FC3A34"/>
    <w:rsid w:val="00FD04D4"/>
    <w:rsid w:val="00FD1A37"/>
    <w:rsid w:val="00FD5624"/>
    <w:rsid w:val="00FE0D7A"/>
    <w:rsid w:val="00FE3A48"/>
    <w:rsid w:val="00FE795E"/>
    <w:rsid w:val="00FF356C"/>
    <w:rsid w:val="00FF3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EEC5CC-8AB9-467A-B911-A03B3E26A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eading 11"/>
    <w:next w:val="Normal"/>
    <w:link w:val="Heading1Char"/>
    <w:uiPriority w:val="9"/>
    <w:unhideWhenUsed/>
    <w:qFormat/>
    <w:rsid w:val="0018404B"/>
    <w:pPr>
      <w:keepNext/>
      <w:keepLines/>
      <w:spacing w:after="297" w:line="265" w:lineRule="auto"/>
      <w:ind w:left="149" w:right="888" w:hanging="10"/>
      <w:outlineLvl w:val="0"/>
    </w:pPr>
    <w:rPr>
      <w:rFonts w:ascii="Times New Roman" w:eastAsia="Times New Roman" w:hAnsi="Times New Roman" w:cs="Times New Roman"/>
      <w:color w:val="000000"/>
      <w:sz w:val="26"/>
    </w:rPr>
  </w:style>
  <w:style w:type="paragraph" w:styleId="Heading2">
    <w:name w:val="heading 2"/>
    <w:aliases w:val="Heading 21"/>
    <w:next w:val="Normal"/>
    <w:link w:val="Heading2Char"/>
    <w:uiPriority w:val="9"/>
    <w:unhideWhenUsed/>
    <w:qFormat/>
    <w:rsid w:val="0018404B"/>
    <w:pPr>
      <w:keepNext/>
      <w:keepLines/>
      <w:spacing w:after="297" w:line="265" w:lineRule="auto"/>
      <w:ind w:left="149" w:right="888" w:hanging="10"/>
      <w:outlineLvl w:val="1"/>
    </w:pPr>
    <w:rPr>
      <w:rFonts w:ascii="Times New Roman" w:eastAsia="Times New Roman" w:hAnsi="Times New Roman" w:cs="Times New Roman"/>
      <w:color w:val="000000"/>
      <w:sz w:val="26"/>
    </w:rPr>
  </w:style>
  <w:style w:type="paragraph" w:styleId="Heading3">
    <w:name w:val="heading 3"/>
    <w:basedOn w:val="Normal"/>
    <w:next w:val="Normal"/>
    <w:link w:val="Heading3Char"/>
    <w:uiPriority w:val="9"/>
    <w:unhideWhenUsed/>
    <w:qFormat/>
    <w:rsid w:val="0012065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qFormat/>
    <w:rsid w:val="00120651"/>
    <w:pPr>
      <w:keepNext/>
      <w:spacing w:before="240" w:after="60" w:line="240" w:lineRule="auto"/>
      <w:jc w:val="both"/>
      <w:outlineLvl w:val="3"/>
    </w:pPr>
    <w:rPr>
      <w:rFonts w:ascii="Times New Roman" w:eastAsia="Batang" w:hAnsi="Times New Roman" w:cs="Times New Roman"/>
      <w:b/>
      <w:i/>
      <w:sz w:val="24"/>
      <w:szCs w:val="20"/>
      <w:lang w:val="en-GB"/>
    </w:rPr>
  </w:style>
  <w:style w:type="paragraph" w:styleId="Heading5">
    <w:name w:val="heading 5"/>
    <w:basedOn w:val="Normal"/>
    <w:next w:val="Normal"/>
    <w:link w:val="Heading5Char"/>
    <w:uiPriority w:val="9"/>
    <w:qFormat/>
    <w:rsid w:val="00120651"/>
    <w:pPr>
      <w:spacing w:before="240" w:after="60" w:line="240" w:lineRule="auto"/>
      <w:jc w:val="both"/>
      <w:outlineLvl w:val="4"/>
    </w:pPr>
    <w:rPr>
      <w:rFonts w:ascii="Arial" w:eastAsia="Batang" w:hAnsi="Arial" w:cs="Times New Roman"/>
      <w:sz w:val="24"/>
      <w:szCs w:val="20"/>
      <w:lang w:val="en-GB"/>
    </w:rPr>
  </w:style>
  <w:style w:type="paragraph" w:styleId="Heading6">
    <w:name w:val="heading 6"/>
    <w:basedOn w:val="Normal"/>
    <w:next w:val="Normal"/>
    <w:link w:val="Heading6Char"/>
    <w:uiPriority w:val="9"/>
    <w:unhideWhenUsed/>
    <w:qFormat/>
    <w:rsid w:val="00CA6F9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qFormat/>
    <w:rsid w:val="00120651"/>
    <w:pPr>
      <w:spacing w:before="240" w:after="60" w:line="240" w:lineRule="auto"/>
      <w:jc w:val="both"/>
      <w:outlineLvl w:val="6"/>
    </w:pPr>
    <w:rPr>
      <w:rFonts w:ascii="Arial" w:eastAsia="Batang" w:hAnsi="Arial" w:cs="Times New Roman"/>
      <w:sz w:val="20"/>
      <w:szCs w:val="20"/>
      <w:lang w:val="en-GB"/>
    </w:rPr>
  </w:style>
  <w:style w:type="paragraph" w:styleId="Heading8">
    <w:name w:val="heading 8"/>
    <w:basedOn w:val="Normal"/>
    <w:next w:val="Normal"/>
    <w:link w:val="Heading8Char"/>
    <w:uiPriority w:val="9"/>
    <w:qFormat/>
    <w:rsid w:val="00120651"/>
    <w:pPr>
      <w:spacing w:before="240" w:after="60" w:line="240" w:lineRule="auto"/>
      <w:jc w:val="both"/>
      <w:outlineLvl w:val="7"/>
    </w:pPr>
    <w:rPr>
      <w:rFonts w:ascii="Arial" w:eastAsia="Batang" w:hAnsi="Arial" w:cs="Times New Roman"/>
      <w:i/>
      <w:sz w:val="20"/>
      <w:szCs w:val="20"/>
      <w:lang w:val="en-GB"/>
    </w:rPr>
  </w:style>
  <w:style w:type="paragraph" w:styleId="Heading9">
    <w:name w:val="heading 9"/>
    <w:basedOn w:val="Normal"/>
    <w:next w:val="Normal"/>
    <w:link w:val="Heading9Char"/>
    <w:uiPriority w:val="9"/>
    <w:qFormat/>
    <w:rsid w:val="00120651"/>
    <w:pPr>
      <w:spacing w:before="240" w:after="60" w:line="240" w:lineRule="auto"/>
      <w:jc w:val="both"/>
      <w:outlineLvl w:val="8"/>
    </w:pPr>
    <w:rPr>
      <w:rFonts w:ascii="Arial" w:eastAsia="Batang" w:hAnsi="Arial" w:cs="Times New Roman"/>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E6D00"/>
    <w:pPr>
      <w:ind w:left="720"/>
      <w:contextualSpacing/>
    </w:pPr>
  </w:style>
  <w:style w:type="character" w:styleId="Hyperlink">
    <w:name w:val="Hyperlink"/>
    <w:basedOn w:val="DefaultParagraphFont"/>
    <w:uiPriority w:val="99"/>
    <w:unhideWhenUsed/>
    <w:rsid w:val="00F54219"/>
    <w:rPr>
      <w:color w:val="0563C1" w:themeColor="hyperlink"/>
      <w:u w:val="single"/>
    </w:rPr>
  </w:style>
  <w:style w:type="paragraph" w:customStyle="1" w:styleId="LegalBodyText1">
    <w:name w:val="Legal_BodyText1"/>
    <w:basedOn w:val="Normal"/>
    <w:rsid w:val="00F54219"/>
    <w:pPr>
      <w:suppressAutoHyphens/>
      <w:spacing w:after="360" w:line="480" w:lineRule="auto"/>
      <w:ind w:left="567"/>
      <w:jc w:val="both"/>
    </w:pPr>
    <w:rPr>
      <w:rFonts w:ascii="Arial" w:eastAsia="Times New Roman" w:hAnsi="Arial" w:cs="Times New Roman"/>
      <w:sz w:val="24"/>
      <w:szCs w:val="24"/>
      <w:lang w:val="en-GB" w:eastAsia="en-GB"/>
    </w:rPr>
  </w:style>
  <w:style w:type="character" w:customStyle="1" w:styleId="ListParagraphChar">
    <w:name w:val="List Paragraph Char"/>
    <w:link w:val="ListParagraph"/>
    <w:uiPriority w:val="34"/>
    <w:rsid w:val="00F54219"/>
  </w:style>
  <w:style w:type="paragraph" w:styleId="Header">
    <w:name w:val="header"/>
    <w:basedOn w:val="Normal"/>
    <w:link w:val="HeaderChar"/>
    <w:uiPriority w:val="99"/>
    <w:unhideWhenUsed/>
    <w:rsid w:val="00135A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A58"/>
  </w:style>
  <w:style w:type="paragraph" w:styleId="Footer">
    <w:name w:val="footer"/>
    <w:basedOn w:val="Normal"/>
    <w:link w:val="FooterChar"/>
    <w:uiPriority w:val="99"/>
    <w:unhideWhenUsed/>
    <w:rsid w:val="00135A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A58"/>
  </w:style>
  <w:style w:type="character" w:customStyle="1" w:styleId="Heading1Char">
    <w:name w:val="Heading 1 Char"/>
    <w:aliases w:val="Heading 11 Char"/>
    <w:basedOn w:val="DefaultParagraphFont"/>
    <w:link w:val="Heading1"/>
    <w:uiPriority w:val="9"/>
    <w:rsid w:val="0018404B"/>
    <w:rPr>
      <w:rFonts w:ascii="Times New Roman" w:eastAsia="Times New Roman" w:hAnsi="Times New Roman" w:cs="Times New Roman"/>
      <w:color w:val="000000"/>
      <w:sz w:val="26"/>
    </w:rPr>
  </w:style>
  <w:style w:type="character" w:customStyle="1" w:styleId="Heading2Char">
    <w:name w:val="Heading 2 Char"/>
    <w:aliases w:val="Heading 21 Char"/>
    <w:basedOn w:val="DefaultParagraphFont"/>
    <w:link w:val="Heading2"/>
    <w:uiPriority w:val="9"/>
    <w:rsid w:val="0018404B"/>
    <w:rPr>
      <w:rFonts w:ascii="Times New Roman" w:eastAsia="Times New Roman" w:hAnsi="Times New Roman" w:cs="Times New Roman"/>
      <w:color w:val="000000"/>
      <w:sz w:val="26"/>
    </w:rPr>
  </w:style>
  <w:style w:type="table" w:customStyle="1" w:styleId="TableGrid">
    <w:name w:val="TableGrid"/>
    <w:rsid w:val="0018404B"/>
    <w:pPr>
      <w:spacing w:after="0" w:line="240" w:lineRule="auto"/>
    </w:pPr>
    <w:rPr>
      <w:rFonts w:eastAsiaTheme="minorEastAsia"/>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2D4DD5"/>
    <w:rPr>
      <w:color w:val="954F72" w:themeColor="followedHyperlink"/>
      <w:u w:val="single"/>
    </w:rPr>
  </w:style>
  <w:style w:type="paragraph" w:customStyle="1" w:styleId="ColorfulList-Accent11">
    <w:name w:val="Colorful List - Accent 11"/>
    <w:basedOn w:val="Normal"/>
    <w:uiPriority w:val="34"/>
    <w:qFormat/>
    <w:rsid w:val="00815A72"/>
    <w:pPr>
      <w:spacing w:after="200" w:line="276" w:lineRule="auto"/>
      <w:ind w:left="720"/>
      <w:contextualSpacing/>
    </w:pPr>
    <w:rPr>
      <w:rFonts w:ascii="Calibri" w:eastAsia="Calibri" w:hAnsi="Calibri" w:cs="Times New Roman"/>
    </w:rPr>
  </w:style>
  <w:style w:type="character" w:customStyle="1" w:styleId="Heading6Char">
    <w:name w:val="Heading 6 Char"/>
    <w:basedOn w:val="DefaultParagraphFont"/>
    <w:link w:val="Heading6"/>
    <w:uiPriority w:val="9"/>
    <w:rsid w:val="00CA6F97"/>
    <w:rPr>
      <w:rFonts w:asciiTheme="majorHAnsi" w:eastAsiaTheme="majorEastAsia" w:hAnsiTheme="majorHAnsi" w:cstheme="majorBidi"/>
      <w:color w:val="1F4D78" w:themeColor="accent1" w:themeShade="7F"/>
    </w:rPr>
  </w:style>
  <w:style w:type="character" w:styleId="LineNumber">
    <w:name w:val="line number"/>
    <w:uiPriority w:val="99"/>
    <w:semiHidden/>
    <w:rsid w:val="00CA6F97"/>
    <w:rPr>
      <w:rFonts w:ascii="Times New Roman" w:hAnsi="Times New Roman" w:cs="Times New Roman"/>
      <w:noProof/>
      <w:color w:val="000000"/>
      <w:spacing w:val="0"/>
      <w:sz w:val="20"/>
    </w:rPr>
  </w:style>
  <w:style w:type="paragraph" w:customStyle="1" w:styleId="1">
    <w:name w:val="1"/>
    <w:basedOn w:val="Normal"/>
    <w:link w:val="1Char"/>
    <w:qFormat/>
    <w:rsid w:val="00CA6F97"/>
    <w:pPr>
      <w:spacing w:before="480" w:after="0" w:line="480" w:lineRule="auto"/>
      <w:jc w:val="both"/>
    </w:pPr>
    <w:rPr>
      <w:rFonts w:ascii="Arial" w:eastAsia="Times New Roman" w:hAnsi="Arial"/>
      <w:iCs/>
      <w:color w:val="000000"/>
      <w:sz w:val="24"/>
      <w:lang w:val="en-ZA"/>
    </w:rPr>
  </w:style>
  <w:style w:type="character" w:customStyle="1" w:styleId="1Char">
    <w:name w:val="1 Char"/>
    <w:link w:val="1"/>
    <w:rsid w:val="00CA6F97"/>
    <w:rPr>
      <w:rFonts w:ascii="Arial" w:eastAsia="Times New Roman" w:hAnsi="Arial"/>
      <w:iCs/>
      <w:color w:val="000000"/>
      <w:sz w:val="24"/>
      <w:lang w:val="en-ZA"/>
    </w:rPr>
  </w:style>
  <w:style w:type="paragraph" w:styleId="FootnoteText">
    <w:name w:val="footnote text"/>
    <w:basedOn w:val="Normal"/>
    <w:link w:val="FootnoteTextChar"/>
    <w:uiPriority w:val="99"/>
    <w:unhideWhenUsed/>
    <w:rsid w:val="006A793E"/>
    <w:pPr>
      <w:spacing w:after="0" w:line="240" w:lineRule="auto"/>
    </w:pPr>
    <w:rPr>
      <w:sz w:val="20"/>
      <w:szCs w:val="20"/>
    </w:rPr>
  </w:style>
  <w:style w:type="character" w:customStyle="1" w:styleId="FootnoteTextChar">
    <w:name w:val="Footnote Text Char"/>
    <w:basedOn w:val="DefaultParagraphFont"/>
    <w:link w:val="FootnoteText"/>
    <w:uiPriority w:val="99"/>
    <w:rsid w:val="006A793E"/>
    <w:rPr>
      <w:sz w:val="20"/>
      <w:szCs w:val="20"/>
    </w:rPr>
  </w:style>
  <w:style w:type="character" w:styleId="FootnoteReference">
    <w:name w:val="footnote reference"/>
    <w:basedOn w:val="DefaultParagraphFont"/>
    <w:uiPriority w:val="99"/>
    <w:unhideWhenUsed/>
    <w:rsid w:val="006A793E"/>
    <w:rPr>
      <w:vertAlign w:val="superscript"/>
    </w:rPr>
  </w:style>
  <w:style w:type="character" w:customStyle="1" w:styleId="Heading3Char">
    <w:name w:val="Heading 3 Char"/>
    <w:basedOn w:val="DefaultParagraphFont"/>
    <w:link w:val="Heading3"/>
    <w:uiPriority w:val="9"/>
    <w:rsid w:val="0012065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120651"/>
    <w:rPr>
      <w:rFonts w:ascii="Times New Roman" w:eastAsia="Batang" w:hAnsi="Times New Roman" w:cs="Times New Roman"/>
      <w:b/>
      <w:i/>
      <w:sz w:val="24"/>
      <w:szCs w:val="20"/>
      <w:lang w:val="en-GB"/>
    </w:rPr>
  </w:style>
  <w:style w:type="character" w:customStyle="1" w:styleId="Heading5Char">
    <w:name w:val="Heading 5 Char"/>
    <w:basedOn w:val="DefaultParagraphFont"/>
    <w:link w:val="Heading5"/>
    <w:uiPriority w:val="9"/>
    <w:rsid w:val="00120651"/>
    <w:rPr>
      <w:rFonts w:ascii="Arial" w:eastAsia="Batang" w:hAnsi="Arial" w:cs="Times New Roman"/>
      <w:sz w:val="24"/>
      <w:szCs w:val="20"/>
      <w:lang w:val="en-GB"/>
    </w:rPr>
  </w:style>
  <w:style w:type="character" w:customStyle="1" w:styleId="Heading7Char">
    <w:name w:val="Heading 7 Char"/>
    <w:basedOn w:val="DefaultParagraphFont"/>
    <w:link w:val="Heading7"/>
    <w:uiPriority w:val="9"/>
    <w:rsid w:val="00120651"/>
    <w:rPr>
      <w:rFonts w:ascii="Arial" w:eastAsia="Batang" w:hAnsi="Arial" w:cs="Times New Roman"/>
      <w:sz w:val="20"/>
      <w:szCs w:val="20"/>
      <w:lang w:val="en-GB"/>
    </w:rPr>
  </w:style>
  <w:style w:type="character" w:customStyle="1" w:styleId="Heading8Char">
    <w:name w:val="Heading 8 Char"/>
    <w:basedOn w:val="DefaultParagraphFont"/>
    <w:link w:val="Heading8"/>
    <w:uiPriority w:val="9"/>
    <w:rsid w:val="00120651"/>
    <w:rPr>
      <w:rFonts w:ascii="Arial" w:eastAsia="Batang" w:hAnsi="Arial" w:cs="Times New Roman"/>
      <w:i/>
      <w:sz w:val="20"/>
      <w:szCs w:val="20"/>
      <w:lang w:val="en-GB"/>
    </w:rPr>
  </w:style>
  <w:style w:type="character" w:customStyle="1" w:styleId="Heading9Char">
    <w:name w:val="Heading 9 Char"/>
    <w:basedOn w:val="DefaultParagraphFont"/>
    <w:link w:val="Heading9"/>
    <w:uiPriority w:val="9"/>
    <w:rsid w:val="00120651"/>
    <w:rPr>
      <w:rFonts w:ascii="Arial" w:eastAsia="Batang" w:hAnsi="Arial" w:cs="Times New Roman"/>
      <w:i/>
      <w:sz w:val="18"/>
      <w:szCs w:val="20"/>
      <w:lang w:val="en-GB"/>
    </w:rPr>
  </w:style>
  <w:style w:type="character" w:styleId="PageNumber">
    <w:name w:val="page number"/>
    <w:basedOn w:val="DefaultParagraphFont"/>
    <w:rsid w:val="00120651"/>
  </w:style>
  <w:style w:type="paragraph" w:styleId="BalloonText">
    <w:name w:val="Balloon Text"/>
    <w:basedOn w:val="Normal"/>
    <w:link w:val="BalloonTextChar"/>
    <w:uiPriority w:val="99"/>
    <w:semiHidden/>
    <w:unhideWhenUsed/>
    <w:rsid w:val="00120651"/>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120651"/>
    <w:rPr>
      <w:rFonts w:ascii="Tahoma" w:eastAsia="Times New Roman" w:hAnsi="Tahoma" w:cs="Tahoma"/>
      <w:sz w:val="16"/>
      <w:szCs w:val="16"/>
      <w:lang w:val="en-GB"/>
    </w:rPr>
  </w:style>
  <w:style w:type="paragraph" w:customStyle="1" w:styleId="Head">
    <w:name w:val="Head"/>
    <w:basedOn w:val="Heading1"/>
    <w:next w:val="Para1"/>
    <w:qFormat/>
    <w:rsid w:val="00120651"/>
    <w:pPr>
      <w:keepLines w:val="0"/>
      <w:widowControl w:val="0"/>
      <w:numPr>
        <w:numId w:val="1"/>
      </w:numPr>
      <w:tabs>
        <w:tab w:val="num" w:pos="360"/>
        <w:tab w:val="left" w:pos="851"/>
      </w:tabs>
      <w:spacing w:before="120" w:after="0" w:line="360" w:lineRule="auto"/>
      <w:ind w:left="0" w:right="0" w:firstLine="0"/>
    </w:pPr>
    <w:rPr>
      <w:rFonts w:ascii="Arial" w:eastAsiaTheme="majorEastAsia" w:hAnsi="Arial" w:cstheme="majorBidi"/>
      <w:b/>
      <w:color w:val="auto"/>
      <w:sz w:val="24"/>
      <w:szCs w:val="32"/>
      <w:lang w:val="en-GB"/>
    </w:rPr>
  </w:style>
  <w:style w:type="paragraph" w:customStyle="1" w:styleId="Para1">
    <w:name w:val="Para 1"/>
    <w:basedOn w:val="Head"/>
    <w:qFormat/>
    <w:rsid w:val="00120651"/>
    <w:pPr>
      <w:keepNext w:val="0"/>
      <w:numPr>
        <w:ilvl w:val="1"/>
      </w:numPr>
      <w:tabs>
        <w:tab w:val="clear" w:pos="851"/>
        <w:tab w:val="num" w:pos="360"/>
        <w:tab w:val="left" w:pos="1077"/>
      </w:tabs>
      <w:ind w:left="1077" w:hanging="1077"/>
      <w:jc w:val="both"/>
    </w:pPr>
    <w:rPr>
      <w:b w:val="0"/>
    </w:rPr>
  </w:style>
  <w:style w:type="paragraph" w:customStyle="1" w:styleId="Para2">
    <w:name w:val="Para 2"/>
    <w:basedOn w:val="Para1"/>
    <w:qFormat/>
    <w:rsid w:val="00120651"/>
    <w:pPr>
      <w:numPr>
        <w:ilvl w:val="2"/>
      </w:numPr>
      <w:tabs>
        <w:tab w:val="num" w:pos="360"/>
      </w:tabs>
      <w:ind w:left="1077" w:hanging="1077"/>
    </w:pPr>
  </w:style>
  <w:style w:type="paragraph" w:customStyle="1" w:styleId="Para">
    <w:name w:val="Par(a)"/>
    <w:basedOn w:val="Normal"/>
    <w:rsid w:val="00120651"/>
    <w:pPr>
      <w:spacing w:after="240" w:line="240" w:lineRule="auto"/>
      <w:ind w:left="1560" w:hanging="539"/>
      <w:jc w:val="both"/>
    </w:pPr>
    <w:rPr>
      <w:rFonts w:ascii="Arial" w:eastAsia="Batang" w:hAnsi="Arial" w:cs="Times New Roman"/>
      <w:sz w:val="24"/>
      <w:szCs w:val="20"/>
      <w:lang w:val="en-GB"/>
    </w:rPr>
  </w:style>
  <w:style w:type="paragraph" w:customStyle="1" w:styleId="Par11">
    <w:name w:val="Par1.1"/>
    <w:basedOn w:val="Normal"/>
    <w:next w:val="Para"/>
    <w:link w:val="Par11Char1"/>
    <w:rsid w:val="00120651"/>
    <w:pPr>
      <w:spacing w:after="240" w:line="240" w:lineRule="auto"/>
      <w:ind w:left="1021" w:hanging="1021"/>
      <w:jc w:val="both"/>
    </w:pPr>
    <w:rPr>
      <w:rFonts w:ascii="Arial" w:eastAsia="Batang" w:hAnsi="Arial" w:cs="Times New Roman"/>
      <w:sz w:val="24"/>
      <w:szCs w:val="20"/>
      <w:lang w:val="en-GB"/>
    </w:rPr>
  </w:style>
  <w:style w:type="character" w:customStyle="1" w:styleId="Par11Char1">
    <w:name w:val="Par1.1 Char1"/>
    <w:link w:val="Par11"/>
    <w:rsid w:val="00120651"/>
    <w:rPr>
      <w:rFonts w:ascii="Arial" w:eastAsia="Batang" w:hAnsi="Arial" w:cs="Times New Roman"/>
      <w:sz w:val="24"/>
      <w:szCs w:val="20"/>
      <w:lang w:val="en-GB"/>
    </w:rPr>
  </w:style>
  <w:style w:type="paragraph" w:customStyle="1" w:styleId="Par">
    <w:name w:val="Par"/>
    <w:basedOn w:val="Normal"/>
    <w:next w:val="Normal"/>
    <w:rsid w:val="00120651"/>
    <w:pPr>
      <w:spacing w:after="240" w:line="240" w:lineRule="auto"/>
      <w:ind w:left="1021"/>
      <w:jc w:val="both"/>
    </w:pPr>
    <w:rPr>
      <w:rFonts w:ascii="Arial" w:eastAsia="Batang" w:hAnsi="Arial" w:cs="Times New Roman"/>
      <w:sz w:val="24"/>
      <w:szCs w:val="20"/>
      <w:lang w:val="en-GB"/>
    </w:rPr>
  </w:style>
  <w:style w:type="table" w:styleId="TableGrid0">
    <w:name w:val="Table Grid"/>
    <w:basedOn w:val="TableNormal"/>
    <w:rsid w:val="00120651"/>
    <w:pPr>
      <w:spacing w:after="0" w:line="240" w:lineRule="auto"/>
    </w:pPr>
    <w:rPr>
      <w:rFonts w:ascii="Times New Roman" w:eastAsia="Times New Roman" w:hAnsi="Times New Roman" w:cs="Times New Roman"/>
      <w:sz w:val="20"/>
      <w:szCs w:val="20"/>
      <w:lang w:val="en-ZW" w:eastAsia="en-Z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0651"/>
    <w:rPr>
      <w:sz w:val="16"/>
      <w:szCs w:val="16"/>
    </w:rPr>
  </w:style>
  <w:style w:type="paragraph" w:styleId="CommentText">
    <w:name w:val="annotation text"/>
    <w:basedOn w:val="Normal"/>
    <w:link w:val="CommentTextChar"/>
    <w:uiPriority w:val="99"/>
    <w:semiHidden/>
    <w:unhideWhenUsed/>
    <w:rsid w:val="00120651"/>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120651"/>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20651"/>
    <w:rPr>
      <w:b/>
      <w:bCs/>
    </w:rPr>
  </w:style>
  <w:style w:type="character" w:customStyle="1" w:styleId="CommentSubjectChar">
    <w:name w:val="Comment Subject Char"/>
    <w:basedOn w:val="CommentTextChar"/>
    <w:link w:val="CommentSubject"/>
    <w:uiPriority w:val="99"/>
    <w:semiHidden/>
    <w:rsid w:val="00120651"/>
    <w:rPr>
      <w:rFonts w:ascii="Times New Roman" w:eastAsia="Times New Roman" w:hAnsi="Times New Roman" w:cs="Times New Roman"/>
      <w:b/>
      <w:bCs/>
      <w:sz w:val="20"/>
      <w:szCs w:val="20"/>
      <w:lang w:val="en-GB"/>
    </w:rPr>
  </w:style>
  <w:style w:type="paragraph" w:styleId="BodyTextIndent2">
    <w:name w:val="Body Text Indent 2"/>
    <w:basedOn w:val="Normal"/>
    <w:link w:val="BodyTextIndent2Char"/>
    <w:rsid w:val="00120651"/>
    <w:pPr>
      <w:spacing w:after="0" w:line="240" w:lineRule="auto"/>
      <w:ind w:left="720"/>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120651"/>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12065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uiPriority w:val="99"/>
    <w:semiHidden/>
    <w:rsid w:val="00120651"/>
    <w:rPr>
      <w:rFonts w:ascii="Times New Roman" w:eastAsia="Times New Roman" w:hAnsi="Times New Roman" w:cs="Times New Roman"/>
      <w:sz w:val="24"/>
      <w:szCs w:val="24"/>
      <w:lang w:val="en-GB"/>
    </w:rPr>
  </w:style>
  <w:style w:type="paragraph" w:styleId="NormalWeb">
    <w:name w:val="Normal (Web)"/>
    <w:basedOn w:val="Normal"/>
    <w:uiPriority w:val="99"/>
    <w:unhideWhenUsed/>
    <w:rsid w:val="00120651"/>
    <w:rPr>
      <w:rFonts w:ascii="Times New Roman" w:hAnsi="Times New Roman" w:cs="Times New Roman"/>
      <w:sz w:val="24"/>
      <w:szCs w:val="24"/>
      <w:lang w:val="en-ZA"/>
    </w:rPr>
  </w:style>
  <w:style w:type="table" w:customStyle="1" w:styleId="TableGrid1">
    <w:name w:val="Table Grid1"/>
    <w:basedOn w:val="TableNormal"/>
    <w:next w:val="TableGrid0"/>
    <w:rsid w:val="00120651"/>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20651"/>
    <w:rPr>
      <w:i/>
      <w:iCs/>
    </w:rPr>
  </w:style>
  <w:style w:type="paragraph" w:customStyle="1" w:styleId="Default">
    <w:name w:val="Default"/>
    <w:rsid w:val="00120651"/>
    <w:pPr>
      <w:autoSpaceDE w:val="0"/>
      <w:autoSpaceDN w:val="0"/>
      <w:adjustRightInd w:val="0"/>
      <w:spacing w:after="0" w:line="240" w:lineRule="auto"/>
    </w:pPr>
    <w:rPr>
      <w:rFonts w:ascii="Arial" w:eastAsia="Times New Roman" w:hAnsi="Arial" w:cs="Arial"/>
      <w:color w:val="000000"/>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01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5362</Words>
  <Characters>30570</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Sophy</Company>
  <LinksUpToDate>false</LinksUpToDate>
  <CharactersWithSpaces>35861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Sophy</dc:creator>
  <cp:keywords/>
  <dc:description/>
  <cp:lastModifiedBy>David Hlabane</cp:lastModifiedBy>
  <cp:revision>2</cp:revision>
  <cp:lastPrinted>2024-04-16T10:53:00Z</cp:lastPrinted>
  <dcterms:created xsi:type="dcterms:W3CDTF">2024-04-17T14:58:00Z</dcterms:created>
  <dcterms:modified xsi:type="dcterms:W3CDTF">2024-04-17T14:58:00Z</dcterms:modified>
</cp:coreProperties>
</file>